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106" w:tblpY="2208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761"/>
      </w:tblGrid>
      <w:tr w:rsidR="00060DAA" w:rsidRPr="00EF69AA" w14:paraId="6D240A86" w14:textId="77777777" w:rsidTr="00FA2680">
        <w:trPr>
          <w:trHeight w:val="519"/>
        </w:trPr>
        <w:tc>
          <w:tcPr>
            <w:tcW w:w="5467" w:type="dxa"/>
          </w:tcPr>
          <w:p w14:paraId="2A9DBD82" w14:textId="6B262765" w:rsidR="00060DAA" w:rsidRPr="00071FFD" w:rsidRDefault="00060DAA" w:rsidP="00DB204C">
            <w:pPr>
              <w:pStyle w:val="Texte"/>
              <w:spacing w:before="0" w:line="276" w:lineRule="auto"/>
              <w:ind w:left="0" w:right="29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Date </w:t>
            </w:r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>written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2F1EA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________________________________</w:t>
            </w:r>
          </w:p>
          <w:p w14:paraId="2D8899E8" w14:textId="31C2310C" w:rsidR="00060DAA" w:rsidRPr="00071FFD" w:rsidRDefault="00700437" w:rsidP="00FA2680">
            <w:pPr>
              <w:pStyle w:val="Paragraphedeliste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Institution</w:t>
            </w:r>
            <w:r w:rsidR="00060DAA"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2F1EA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>______</w:t>
            </w:r>
            <w:r w:rsidR="00060DAA"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_____________________________</w:t>
            </w:r>
          </w:p>
          <w:p w14:paraId="597B04D4" w14:textId="77777777" w:rsidR="00060DAA" w:rsidRPr="00071FFD" w:rsidRDefault="00060DAA" w:rsidP="00DB204C">
            <w:pPr>
              <w:pStyle w:val="Paragraphedeliste"/>
              <w:spacing w:line="276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4C3F36EC" w14:textId="237349C9" w:rsidR="00FA2680" w:rsidRPr="00071FFD" w:rsidRDefault="00FA2680">
            <w:pPr>
              <w:pStyle w:val="Paragraphedeliste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4761" w:type="dxa"/>
            <w:shd w:val="clear" w:color="auto" w:fill="F2F2F2" w:themeFill="background1" w:themeFillShade="F2"/>
          </w:tcPr>
          <w:p w14:paraId="6FB37DD2" w14:textId="7AF6DB15" w:rsidR="00FA2680" w:rsidRPr="00071FFD" w:rsidRDefault="00700437" w:rsidP="00FA2680">
            <w:pPr>
              <w:shd w:val="clear" w:color="auto" w:fill="F2F2F2" w:themeFill="background1" w:themeFillShade="F2"/>
              <w:spacing w:before="40"/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  <w:t xml:space="preserve">PATIENT </w:t>
            </w:r>
            <w:r w:rsidR="00FA2680" w:rsidRPr="00071FFD"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  <w:t>Identification</w:t>
            </w:r>
          </w:p>
          <w:p w14:paraId="098F41AC" w14:textId="77777777" w:rsidR="00FA2680" w:rsidRPr="00071FFD" w:rsidRDefault="00FA2680" w:rsidP="00FA2680">
            <w:pPr>
              <w:spacing w:after="2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53EED68D" w14:textId="26EFFED6" w:rsidR="00FA2680" w:rsidRPr="00071FFD" w:rsidRDefault="00700437" w:rsidP="00DB204C">
            <w:pPr>
              <w:spacing w:before="60"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Last name</w:t>
            </w:r>
            <w:r w:rsidR="00FA2680" w:rsidRPr="00071FFD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</w:p>
          <w:p w14:paraId="0CA9C368" w14:textId="40CF8D4F" w:rsidR="00FA2680" w:rsidRPr="00071FFD" w:rsidRDefault="00700437" w:rsidP="00DB204C">
            <w:pPr>
              <w:spacing w:before="60"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First name</w:t>
            </w:r>
            <w:r w:rsidR="00FA2680" w:rsidRPr="00071FFD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</w:p>
          <w:p w14:paraId="67BA1AA3" w14:textId="637CC0C3" w:rsidR="00FA2680" w:rsidRPr="00071FFD" w:rsidRDefault="00FA2680" w:rsidP="00DB204C">
            <w:pPr>
              <w:spacing w:before="60"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 xml:space="preserve">Date </w:t>
            </w:r>
            <w:r w:rsidR="00700437" w:rsidRPr="00071FFD">
              <w:rPr>
                <w:rFonts w:ascii="Arial" w:hAnsi="Arial" w:cs="Arial"/>
                <w:sz w:val="16"/>
                <w:szCs w:val="16"/>
                <w:lang w:val="en-CA"/>
              </w:rPr>
              <w:t>of birth</w:t>
            </w: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</w:p>
          <w:p w14:paraId="366C2068" w14:textId="11E66AE5" w:rsidR="00060DAA" w:rsidRPr="00071FFD" w:rsidRDefault="00700437" w:rsidP="00DB204C">
            <w:pPr>
              <w:spacing w:before="60" w:after="120" w:line="600" w:lineRule="auto"/>
              <w:rPr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Health insurance number</w:t>
            </w:r>
            <w:r w:rsidR="00FA2680" w:rsidRPr="00071FFD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</w:p>
        </w:tc>
      </w:tr>
    </w:tbl>
    <w:p w14:paraId="4C5A5D50" w14:textId="2D5C40EE" w:rsidR="00FA2680" w:rsidRPr="00071FFD" w:rsidRDefault="00FA2680" w:rsidP="00FA2680">
      <w:pPr>
        <w:pStyle w:val="Texte"/>
        <w:spacing w:before="0" w:after="60" w:line="276" w:lineRule="auto"/>
        <w:ind w:left="0" w:right="0"/>
        <w:jc w:val="left"/>
        <w:rPr>
          <w:rFonts w:ascii="Arial" w:hAnsi="Arial" w:cs="Arial"/>
          <w:sz w:val="18"/>
          <w:szCs w:val="18"/>
          <w:lang w:val="en-CA"/>
        </w:rPr>
      </w:pPr>
    </w:p>
    <w:p w14:paraId="2ECB253F" w14:textId="2A05BF11" w:rsidR="00614EB0" w:rsidRPr="00071FFD" w:rsidRDefault="00614EB0" w:rsidP="00FA2680">
      <w:pPr>
        <w:pStyle w:val="Texte"/>
        <w:spacing w:before="0" w:after="60" w:line="276" w:lineRule="auto"/>
        <w:ind w:left="0" w:right="0"/>
        <w:jc w:val="left"/>
        <w:rPr>
          <w:rFonts w:ascii="Arial" w:hAnsi="Arial" w:cs="Arial"/>
          <w:sz w:val="18"/>
          <w:szCs w:val="18"/>
          <w:lang w:val="en-CA"/>
        </w:rPr>
      </w:pPr>
    </w:p>
    <w:p w14:paraId="647FFFFE" w14:textId="318AB81F" w:rsidR="001423AA" w:rsidRPr="00071FFD" w:rsidRDefault="00680AE7" w:rsidP="00696C38">
      <w:pPr>
        <w:pStyle w:val="Texte"/>
        <w:spacing w:before="240" w:after="60" w:line="276" w:lineRule="auto"/>
        <w:ind w:left="0" w:right="0"/>
        <w:jc w:val="left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 xml:space="preserve">This prescription is the </w:t>
      </w:r>
      <w:r w:rsidR="00071FFD" w:rsidRPr="00071FFD">
        <w:rPr>
          <w:rFonts w:ascii="Arial" w:hAnsi="Arial" w:cs="Arial"/>
          <w:sz w:val="18"/>
          <w:szCs w:val="18"/>
          <w:lang w:val="en-CA"/>
        </w:rPr>
        <w:t>original</w:t>
      </w:r>
      <w:r w:rsidRPr="00071FFD">
        <w:rPr>
          <w:rFonts w:ascii="Arial" w:hAnsi="Arial" w:cs="Arial"/>
          <w:sz w:val="18"/>
          <w:szCs w:val="18"/>
          <w:lang w:val="en-CA"/>
        </w:rPr>
        <w:t xml:space="preserve"> and </w:t>
      </w:r>
      <w:r w:rsidR="00CD32BE" w:rsidRPr="00071FFD">
        <w:rPr>
          <w:rFonts w:ascii="Arial" w:hAnsi="Arial" w:cs="Arial"/>
          <w:sz w:val="18"/>
          <w:szCs w:val="18"/>
          <w:lang w:val="en-CA"/>
        </w:rPr>
        <w:t>is n</w:t>
      </w:r>
      <w:r w:rsidRPr="00071FFD">
        <w:rPr>
          <w:rFonts w:ascii="Arial" w:hAnsi="Arial" w:cs="Arial"/>
          <w:sz w:val="18"/>
          <w:szCs w:val="18"/>
          <w:lang w:val="en-CA"/>
        </w:rPr>
        <w:t xml:space="preserve">ot </w:t>
      </w:r>
      <w:r w:rsidR="00AC49A0" w:rsidRPr="00071FFD">
        <w:rPr>
          <w:rFonts w:ascii="Arial" w:hAnsi="Arial" w:cs="Arial"/>
          <w:sz w:val="18"/>
          <w:szCs w:val="18"/>
          <w:lang w:val="en-CA"/>
        </w:rPr>
        <w:t xml:space="preserve">to </w:t>
      </w:r>
      <w:r w:rsidRPr="00071FFD">
        <w:rPr>
          <w:rFonts w:ascii="Arial" w:hAnsi="Arial" w:cs="Arial"/>
          <w:sz w:val="18"/>
          <w:szCs w:val="18"/>
          <w:lang w:val="en-CA"/>
        </w:rPr>
        <w:t>be reused</w:t>
      </w:r>
      <w:r w:rsidR="00B53B44" w:rsidRPr="00071FFD">
        <w:rPr>
          <w:rFonts w:ascii="Arial" w:hAnsi="Arial" w:cs="Arial"/>
          <w:sz w:val="18"/>
          <w:szCs w:val="18"/>
          <w:lang w:val="en-CA"/>
        </w:rPr>
        <w:t>.</w:t>
      </w:r>
    </w:p>
    <w:p w14:paraId="0E381095" w14:textId="4A7D6037" w:rsidR="00FA2680" w:rsidRPr="00071FFD" w:rsidRDefault="00FA2680" w:rsidP="00FA2680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</w:pPr>
      <w:r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 xml:space="preserve">IDENTIFICATION </w:t>
      </w:r>
      <w:r w:rsidR="00700437"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>of pATIENT’S</w:t>
      </w:r>
      <w:r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 xml:space="preserve"> PHARMAC</w:t>
      </w:r>
      <w:r w:rsidR="00700437"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>Y</w:t>
      </w:r>
      <w:r w:rsidR="000E2C54"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 xml:space="preserve"> </w:t>
      </w:r>
      <w:r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>(</w:t>
      </w:r>
      <w:r w:rsidR="00700437"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>OR OF PHARMACIST</w:t>
      </w:r>
      <w:r w:rsidRPr="00071FFD">
        <w:rPr>
          <w:rFonts w:ascii="Arial" w:hAnsi="Arial" w:cs="Arial"/>
          <w:b/>
          <w:caps/>
          <w:color w:val="FFFFFF" w:themeColor="background1"/>
          <w:sz w:val="20"/>
          <w:szCs w:val="18"/>
          <w:lang w:val="en-CA"/>
        </w:rPr>
        <w:t>)</w:t>
      </w:r>
    </w:p>
    <w:p w14:paraId="17E0D4FC" w14:textId="0F90779F" w:rsidR="00FA2680" w:rsidRPr="00071FFD" w:rsidRDefault="00FA2680" w:rsidP="00DB204C">
      <w:pPr>
        <w:pStyle w:val="Texte"/>
        <w:spacing w:before="240" w:after="240" w:line="276" w:lineRule="auto"/>
        <w:ind w:left="0" w:right="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N</w:t>
      </w:r>
      <w:r w:rsidR="00700437" w:rsidRPr="00071FFD">
        <w:rPr>
          <w:rFonts w:ascii="Arial" w:hAnsi="Arial" w:cs="Arial"/>
          <w:sz w:val="18"/>
          <w:szCs w:val="18"/>
          <w:lang w:val="en-CA"/>
        </w:rPr>
        <w:t>ame</w:t>
      </w:r>
      <w:r w:rsidRPr="00071FFD">
        <w:rPr>
          <w:rFonts w:ascii="Arial" w:hAnsi="Arial" w:cs="Arial"/>
          <w:sz w:val="18"/>
          <w:szCs w:val="18"/>
          <w:lang w:val="en-CA"/>
        </w:rPr>
        <w:t>: _______________________________________________________________________________________________</w:t>
      </w:r>
    </w:p>
    <w:p w14:paraId="13D930F6" w14:textId="32DECE57" w:rsidR="00FA2680" w:rsidRPr="00071FFD" w:rsidRDefault="002F1EA2" w:rsidP="00DB204C">
      <w:pPr>
        <w:pStyle w:val="Texte"/>
        <w:tabs>
          <w:tab w:val="left" w:pos="4962"/>
        </w:tabs>
        <w:spacing w:before="240" w:after="240" w:line="276" w:lineRule="auto"/>
        <w:ind w:left="0" w:right="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Telep</w:t>
      </w:r>
      <w:r w:rsidR="00700437" w:rsidRPr="00071FFD">
        <w:rPr>
          <w:rFonts w:ascii="Arial" w:hAnsi="Arial" w:cs="Arial"/>
          <w:sz w:val="18"/>
          <w:szCs w:val="18"/>
          <w:lang w:val="en-CA"/>
        </w:rPr>
        <w:t>hone</w:t>
      </w:r>
      <w:r w:rsidR="00FA2680" w:rsidRPr="00071FFD">
        <w:rPr>
          <w:rFonts w:ascii="Arial" w:hAnsi="Arial" w:cs="Arial"/>
          <w:sz w:val="18"/>
          <w:szCs w:val="18"/>
          <w:lang w:val="en-CA"/>
        </w:rPr>
        <w:t xml:space="preserve">: _________________________________   </w:t>
      </w:r>
      <w:r w:rsidR="00700437" w:rsidRPr="00071FFD">
        <w:rPr>
          <w:rFonts w:ascii="Arial" w:hAnsi="Arial" w:cs="Arial"/>
          <w:sz w:val="18"/>
          <w:szCs w:val="18"/>
          <w:lang w:val="en-CA"/>
        </w:rPr>
        <w:t>Fax</w:t>
      </w:r>
      <w:r w:rsidR="00FA2680" w:rsidRPr="00071FFD">
        <w:rPr>
          <w:rFonts w:ascii="Arial" w:hAnsi="Arial" w:cs="Arial"/>
          <w:sz w:val="18"/>
          <w:szCs w:val="18"/>
          <w:lang w:val="en-CA"/>
        </w:rPr>
        <w:t>: ________________________________________</w:t>
      </w:r>
      <w:r w:rsidR="00C20EC5" w:rsidRPr="00071FFD">
        <w:rPr>
          <w:rFonts w:ascii="Arial" w:hAnsi="Arial" w:cs="Arial"/>
          <w:sz w:val="18"/>
          <w:szCs w:val="18"/>
          <w:lang w:val="en-CA"/>
        </w:rPr>
        <w:t>______</w:t>
      </w:r>
    </w:p>
    <w:tbl>
      <w:tblPr>
        <w:tblStyle w:val="Grilledutableau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27647B" w:rsidRPr="00071FFD" w14:paraId="3C00BE94" w14:textId="77777777" w:rsidTr="007D37A3">
        <w:trPr>
          <w:trHeight w:val="343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50229" w14:textId="063D55DC" w:rsidR="0027647B" w:rsidRPr="00071FFD" w:rsidRDefault="00700437" w:rsidP="008B6C07">
            <w:pPr>
              <w:pStyle w:val="TitresansTM"/>
              <w:pBdr>
                <w:left w:val="none" w:sz="0" w:space="0" w:color="auto"/>
                <w:bottom w:val="none" w:sz="0" w:space="0" w:color="auto"/>
              </w:pBdr>
              <w:shd w:val="clear" w:color="auto" w:fill="595959" w:themeFill="text1" w:themeFillTint="A6"/>
              <w:spacing w:before="120"/>
              <w:ind w:left="-110" w:right="-107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00071FFD"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  <w:t>CLINICAL INFORMATION REGARDING PATIENT</w:t>
            </w:r>
            <w:r w:rsidR="009F6C8F" w:rsidRPr="00071FFD"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  <w:t xml:space="preserve"> </w:t>
            </w:r>
          </w:p>
        </w:tc>
      </w:tr>
      <w:tr w:rsidR="003E1F32" w:rsidRPr="00071FFD" w14:paraId="01C062F8" w14:textId="77777777" w:rsidTr="007D37A3">
        <w:trPr>
          <w:trHeight w:val="40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65E105" w14:textId="74665808" w:rsidR="003E1F32" w:rsidRPr="00071FFD" w:rsidRDefault="00700437" w:rsidP="00DB204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Personal data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26B82717" w14:textId="5D0602BF" w:rsidR="003E1F32" w:rsidRPr="00071FFD" w:rsidRDefault="00700437" w:rsidP="003E1F32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="003E1F32" w:rsidRPr="00071FFD">
              <w:rPr>
                <w:rFonts w:ascii="Arial" w:hAnsi="Arial" w:cs="Arial"/>
                <w:sz w:val="18"/>
                <w:szCs w:val="18"/>
                <w:lang w:val="en-CA"/>
              </w:rPr>
              <w:t>ge</w:t>
            </w:r>
            <w:r w:rsidR="003E1F32" w:rsidRPr="00071FFD">
              <w:rPr>
                <w:rFonts w:ascii="Arial" w:eastAsia="MS Gothic" w:hAnsi="Arial" w:cs="Arial"/>
                <w:sz w:val="18"/>
                <w:szCs w:val="18"/>
                <w:lang w:val="en-CA"/>
              </w:rPr>
              <w:t xml:space="preserve">: </w:t>
            </w:r>
            <w:r w:rsidR="003E1F32"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</w:t>
            </w:r>
            <w:r w:rsidR="003E1F32" w:rsidRPr="00071FFD">
              <w:rPr>
                <w:rFonts w:ascii="Arial" w:eastAsia="MS Gothic" w:hAnsi="Arial" w:cs="Arial"/>
                <w:sz w:val="18"/>
                <w:szCs w:val="18"/>
                <w:lang w:val="en-CA"/>
              </w:rPr>
              <w:t xml:space="preserve">         </w:t>
            </w:r>
          </w:p>
        </w:tc>
      </w:tr>
      <w:tr w:rsidR="007B70D4" w:rsidRPr="00EF69AA" w14:paraId="4E5F612A" w14:textId="77777777" w:rsidTr="007D37A3">
        <w:trPr>
          <w:trHeight w:val="83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38BCBC" w14:textId="1B30978B" w:rsidR="007B70D4" w:rsidRPr="00071FFD" w:rsidRDefault="00700437" w:rsidP="00DB204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Renal function</w:t>
            </w:r>
          </w:p>
          <w:p w14:paraId="3D4AFEB4" w14:textId="65314D90" w:rsidR="00872BA7" w:rsidRPr="00071FFD" w:rsidRDefault="00872BA7" w:rsidP="00DB20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proofErr w:type="gramStart"/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>if</w:t>
            </w:r>
            <w:proofErr w:type="gramEnd"/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necessary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578D2588" w14:textId="1533973B" w:rsidR="00CF3E4F" w:rsidRPr="00071FFD" w:rsidRDefault="00CF3E4F" w:rsidP="00CF3E4F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C</w:t>
            </w:r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>reatinine clearance</w:t>
            </w:r>
            <w:r w:rsidR="00196A60" w:rsidRPr="00071FFD">
              <w:rPr>
                <w:rStyle w:val="Appelnotedebasdep"/>
                <w:rFonts w:ascii="Arial" w:hAnsi="Arial" w:cs="Arial"/>
                <w:sz w:val="18"/>
                <w:szCs w:val="18"/>
                <w:lang w:val="en-CA"/>
              </w:rPr>
              <w:footnoteReference w:id="2"/>
            </w:r>
            <w:r w:rsidRPr="00071FFD">
              <w:rPr>
                <w:rFonts w:ascii="Arial" w:eastAsia="MS Gothic" w:hAnsi="Arial" w:cs="Arial"/>
                <w:sz w:val="18"/>
                <w:szCs w:val="18"/>
                <w:lang w:val="en-CA"/>
              </w:rPr>
              <w:t xml:space="preserve">: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</w:t>
            </w:r>
            <w:r w:rsidR="007118E7" w:rsidRPr="00071FFD">
              <w:rPr>
                <w:rFonts w:ascii="Arial" w:hAnsi="Arial" w:cs="Arial"/>
                <w:sz w:val="18"/>
                <w:szCs w:val="18"/>
                <w:lang w:val="en-CA"/>
              </w:rPr>
              <w:t>ml/min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E3551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D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ate</w:t>
            </w:r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creatinine measure</w:t>
            </w:r>
            <w:r w:rsidR="00AC49A0" w:rsidRPr="00071FFD">
              <w:rPr>
                <w:rFonts w:ascii="Arial" w:hAnsi="Arial" w:cs="Arial"/>
                <w:sz w:val="18"/>
                <w:szCs w:val="18"/>
                <w:lang w:val="en-CA"/>
              </w:rPr>
              <w:t>d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: ______________</w:t>
            </w:r>
          </w:p>
          <w:p w14:paraId="352C38BD" w14:textId="3C29F8A9" w:rsidR="00C20FA0" w:rsidRPr="00071FFD" w:rsidRDefault="00700437" w:rsidP="00CF3E4F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Glomerular</w:t>
            </w:r>
            <w:r w:rsidR="00CF3E4F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filtration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rate</w:t>
            </w:r>
            <w:r w:rsidR="00CF3E4F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estimated GFR</w:t>
            </w:r>
            <w:r w:rsidR="00196A60" w:rsidRPr="00071FFD">
              <w:rPr>
                <w:rStyle w:val="Appelnotedebasdep"/>
                <w:rFonts w:ascii="Arial" w:hAnsi="Arial" w:cs="Arial"/>
                <w:sz w:val="18"/>
                <w:szCs w:val="18"/>
                <w:lang w:val="en-CA"/>
              </w:rPr>
              <w:footnoteReference w:id="3"/>
            </w:r>
            <w:r w:rsidR="00CF3E4F" w:rsidRPr="00071FFD">
              <w:rPr>
                <w:rFonts w:ascii="Arial" w:hAnsi="Arial" w:cs="Arial"/>
                <w:sz w:val="18"/>
                <w:szCs w:val="18"/>
                <w:lang w:val="en-CA"/>
              </w:rPr>
              <w:t>):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CF3E4F"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____________________ml/min</w:t>
            </w:r>
            <w:r w:rsidR="007118E7" w:rsidRPr="00071FFD">
              <w:rPr>
                <w:rFonts w:ascii="Arial" w:hAnsi="Arial" w:cs="Arial"/>
                <w:sz w:val="18"/>
                <w:szCs w:val="18"/>
                <w:lang w:val="en-CA"/>
              </w:rPr>
              <w:t>/1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  <w:r w:rsidR="007118E7" w:rsidRPr="00071FFD">
              <w:rPr>
                <w:rFonts w:ascii="Arial" w:hAnsi="Arial" w:cs="Arial"/>
                <w:sz w:val="18"/>
                <w:szCs w:val="18"/>
                <w:lang w:val="en-CA"/>
              </w:rPr>
              <w:t>73m</w:t>
            </w:r>
            <w:r w:rsidR="007118E7" w:rsidRPr="00071FFD">
              <w:rPr>
                <w:rFonts w:ascii="Arial" w:hAnsi="Arial" w:cs="Arial"/>
                <w:sz w:val="18"/>
                <w:szCs w:val="18"/>
                <w:vertAlign w:val="superscript"/>
                <w:lang w:val="en-CA"/>
              </w:rPr>
              <w:t>2</w:t>
            </w:r>
          </w:p>
          <w:p w14:paraId="15FD9613" w14:textId="77777777" w:rsidR="00CF3E4F" w:rsidRPr="00071FFD" w:rsidRDefault="00CF3E4F" w:rsidP="00CF3E4F">
            <w:pPr>
              <w:spacing w:before="60" w:after="60"/>
              <w:rPr>
                <w:rFonts w:ascii="Arial" w:hAnsi="Arial" w:cs="Arial"/>
                <w:sz w:val="8"/>
                <w:szCs w:val="8"/>
                <w:lang w:val="en-CA"/>
              </w:rPr>
            </w:pPr>
          </w:p>
          <w:p w14:paraId="793055FA" w14:textId="6EED4A92" w:rsidR="000A0AEF" w:rsidRPr="00071FFD" w:rsidRDefault="00C20FA0" w:rsidP="00A616AF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Note: </w:t>
            </w:r>
            <w:r w:rsidR="0095315D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D</w:t>
            </w:r>
            <w:r w:rsidR="00700437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osage ad</w:t>
            </w:r>
            <w:r w:rsidR="00796577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just</w:t>
            </w:r>
            <w:r w:rsidR="008A379A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ment </w:t>
            </w:r>
            <w:r w:rsidR="00700437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necessary if </w:t>
            </w:r>
            <w:r w:rsidR="00F473F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impaired r</w:t>
            </w:r>
            <w:r w:rsidR="00700437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enal </w:t>
            </w:r>
            <w:r w:rsidR="00F473F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function</w:t>
            </w:r>
          </w:p>
        </w:tc>
      </w:tr>
      <w:tr w:rsidR="0027647B" w:rsidRPr="00EF69AA" w14:paraId="67FC5EA7" w14:textId="77777777" w:rsidTr="007D37A3">
        <w:trPr>
          <w:trHeight w:val="592"/>
        </w:trPr>
        <w:tc>
          <w:tcPr>
            <w:tcW w:w="1418" w:type="dxa"/>
            <w:vAlign w:val="center"/>
          </w:tcPr>
          <w:p w14:paraId="289C5585" w14:textId="25CEA8ED" w:rsidR="00872BA7" w:rsidRPr="00071FFD" w:rsidRDefault="00F473F3" w:rsidP="00DB204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Hepatic</w:t>
            </w:r>
            <w:r w:rsidR="0070043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function</w:t>
            </w:r>
          </w:p>
          <w:p w14:paraId="0FA852EF" w14:textId="4C6C6854" w:rsidR="007B70D4" w:rsidRPr="00071FFD" w:rsidRDefault="00872BA7" w:rsidP="00DB20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proofErr w:type="gramStart"/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>if</w:t>
            </w:r>
            <w:proofErr w:type="gramEnd"/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necessary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  <w:r w:rsidR="00CD660B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667061F2" w14:textId="395D3D39" w:rsidR="006554EC" w:rsidRPr="00071FFD" w:rsidRDefault="006554EC" w:rsidP="006554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ALT: ________________________U/L            Date ALT</w:t>
            </w:r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measure</w:t>
            </w:r>
            <w:r w:rsidR="007A3361" w:rsidRPr="00071FFD">
              <w:rPr>
                <w:rFonts w:ascii="Arial" w:hAnsi="Arial" w:cs="Arial"/>
                <w:sz w:val="18"/>
                <w:szCs w:val="18"/>
                <w:lang w:val="en-CA"/>
              </w:rPr>
              <w:t>d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70043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______________________</w:t>
            </w:r>
          </w:p>
          <w:p w14:paraId="006A7834" w14:textId="77777777" w:rsidR="006554EC" w:rsidRPr="00071FFD" w:rsidRDefault="006554EC" w:rsidP="006554EC">
            <w:pPr>
              <w:spacing w:before="60" w:after="60"/>
              <w:rPr>
                <w:rFonts w:ascii="Arial" w:hAnsi="Arial" w:cs="Arial"/>
                <w:sz w:val="8"/>
                <w:szCs w:val="8"/>
                <w:lang w:val="en-CA"/>
              </w:rPr>
            </w:pPr>
          </w:p>
          <w:p w14:paraId="0F921CF7" w14:textId="13F4824A" w:rsidR="006554EC" w:rsidRPr="00071FFD" w:rsidRDefault="00F473F3" w:rsidP="006554EC">
            <w:pPr>
              <w:spacing w:before="60" w:after="60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For patients with confirmed cirrhosis or suspected impaired hepatic function</w:t>
            </w:r>
            <w:r w:rsidR="006554EC"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(date)</w:t>
            </w:r>
            <w:r w:rsidR="006554EC"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  <w:p w14:paraId="736DDA70" w14:textId="232D859B" w:rsidR="006554EC" w:rsidRPr="00071FFD" w:rsidRDefault="000652EE" w:rsidP="006554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Chil</w:t>
            </w:r>
            <w:r w:rsidR="00945543" w:rsidRPr="00071FFD">
              <w:rPr>
                <w:rFonts w:ascii="Arial" w:hAnsi="Arial" w:cs="Arial"/>
                <w:sz w:val="18"/>
                <w:szCs w:val="18"/>
                <w:lang w:val="en-CA"/>
              </w:rPr>
              <w:t>d-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Pugh</w:t>
            </w:r>
            <w:r w:rsidRPr="00071FFD">
              <w:rPr>
                <w:rStyle w:val="Appelnotedebasdep"/>
                <w:rFonts w:ascii="Arial" w:hAnsi="Arial" w:cs="Arial"/>
                <w:sz w:val="18"/>
                <w:szCs w:val="18"/>
                <w:lang w:val="en-CA"/>
              </w:rPr>
              <w:footnoteReference w:id="4"/>
            </w:r>
            <w:r w:rsidR="006554EC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8800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A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8596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B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6096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C</w:t>
            </w:r>
            <w:r w:rsidR="006554EC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     </w:t>
            </w:r>
            <w:r w:rsidR="007A3361" w:rsidRPr="00071FFD">
              <w:rPr>
                <w:rFonts w:ascii="Arial" w:hAnsi="Arial" w:cs="Arial"/>
                <w:sz w:val="18"/>
                <w:szCs w:val="18"/>
                <w:lang w:val="en-CA"/>
              </w:rPr>
              <w:t>Direct b</w:t>
            </w:r>
            <w:r w:rsidR="006554EC" w:rsidRPr="00071FFD">
              <w:rPr>
                <w:rFonts w:ascii="Arial" w:hAnsi="Arial" w:cs="Arial"/>
                <w:sz w:val="18"/>
                <w:szCs w:val="18"/>
                <w:lang w:val="en-CA"/>
              </w:rPr>
              <w:t>ilirubin:  ________________________</w:t>
            </w:r>
          </w:p>
          <w:p w14:paraId="12F2691B" w14:textId="0C9FB6DA" w:rsidR="00C20FA0" w:rsidRPr="00071FFD" w:rsidRDefault="006554EC" w:rsidP="006554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Albumin: _________________________                              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INR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:  ________________________</w:t>
            </w:r>
          </w:p>
          <w:p w14:paraId="7B56011F" w14:textId="77777777" w:rsidR="006554EC" w:rsidRPr="00071FFD" w:rsidRDefault="006554EC" w:rsidP="006554EC">
            <w:pPr>
              <w:spacing w:before="60" w:after="60"/>
              <w:rPr>
                <w:rFonts w:ascii="Arial" w:hAnsi="Arial" w:cs="Arial"/>
                <w:sz w:val="8"/>
                <w:szCs w:val="8"/>
                <w:lang w:val="en-CA"/>
              </w:rPr>
            </w:pPr>
          </w:p>
          <w:p w14:paraId="4CA16DC1" w14:textId="1DBDA573" w:rsidR="007B70D4" w:rsidRPr="00071FFD" w:rsidRDefault="00C20FA0" w:rsidP="006B1159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Note: </w:t>
            </w:r>
            <w:r w:rsidR="0095315D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P</w:t>
            </w:r>
            <w:r w:rsidR="00F473F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ossible c</w:t>
            </w:r>
            <w:r w:rsidR="00AA59D9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ontr</w:t>
            </w:r>
            <w:r w:rsidR="00F473F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a</w:t>
            </w:r>
            <w:r w:rsidR="00AA59D9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indication </w:t>
            </w:r>
            <w:r w:rsidR="00F473F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if severely impaired hepatic function</w:t>
            </w:r>
          </w:p>
        </w:tc>
      </w:tr>
      <w:tr w:rsidR="009C1F23" w:rsidRPr="00EF69AA" w14:paraId="0F5FF79C" w14:textId="77777777" w:rsidTr="007D37A3">
        <w:trPr>
          <w:trHeight w:val="339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5719511F" w14:textId="574FCB68" w:rsidR="009C1F23" w:rsidRPr="00071FFD" w:rsidRDefault="00F473F3" w:rsidP="009B08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Assessme</w:t>
            </w:r>
            <w:r w:rsidR="00ED3845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 of acquired immunity against</w:t>
            </w:r>
            <w:r w:rsidR="003E1F32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S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ARS</w:t>
            </w:r>
            <w:r w:rsidR="003E1F32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-C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</w:t>
            </w:r>
            <w:r w:rsidR="003E1F32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V-2</w:t>
            </w:r>
          </w:p>
          <w:p w14:paraId="47F7FADE" w14:textId="33BD7983" w:rsidR="003E1F32" w:rsidRPr="00071FFD" w:rsidRDefault="00487742" w:rsidP="009B0831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To help in the individual risk assessment</w:t>
            </w:r>
          </w:p>
        </w:tc>
      </w:tr>
      <w:tr w:rsidR="00D33643" w:rsidRPr="00071FFD" w14:paraId="7CB6936F" w14:textId="77777777" w:rsidTr="007D37A3">
        <w:trPr>
          <w:trHeight w:val="43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1580BF1" w14:textId="45F80089" w:rsidR="00D33643" w:rsidRPr="00071FFD" w:rsidRDefault="00F473F3" w:rsidP="00DB204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Vaccine protection</w:t>
            </w:r>
            <w:r w:rsidR="00D33643" w:rsidRPr="00071FFD">
              <w:rPr>
                <w:rStyle w:val="Appelnotedebasdep"/>
                <w:rFonts w:ascii="Arial" w:hAnsi="Arial" w:cs="Arial"/>
                <w:b/>
                <w:bCs/>
                <w:sz w:val="18"/>
                <w:szCs w:val="18"/>
                <w:lang w:val="en-CA"/>
              </w:rPr>
              <w:footnoteReference w:id="5"/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A9245" w14:textId="161C8070" w:rsidR="00D33643" w:rsidRPr="00071FFD" w:rsidRDefault="00EF69AA" w:rsidP="00DB204C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579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43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D33643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No</w:t>
            </w:r>
            <w:r w:rsidR="00D33643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vaccination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047C1" w14:textId="31A1543A" w:rsidR="006B1159" w:rsidRPr="00071FFD" w:rsidRDefault="00F473F3" w:rsidP="00CD1C9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Last vaccine dose 6 months ago or more</w:t>
            </w:r>
            <w:r w:rsidR="006F11B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D33643" w:rsidRPr="00071FFD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</w:p>
          <w:p w14:paraId="51F9F19A" w14:textId="768D94BB" w:rsidR="00BA7622" w:rsidRPr="00071FFD" w:rsidRDefault="006F11B7" w:rsidP="00CD1C9C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8304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25918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No</w:t>
            </w:r>
            <w:r w:rsidR="006B1159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92301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59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B1159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Don’t know</w:t>
            </w:r>
          </w:p>
        </w:tc>
      </w:tr>
      <w:tr w:rsidR="005B1144" w:rsidRPr="00071FFD" w14:paraId="65001D07" w14:textId="77777777" w:rsidTr="007D37A3">
        <w:trPr>
          <w:trHeight w:val="77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9769E1" w14:textId="4E7D365D" w:rsidR="005B1144" w:rsidRPr="00071FFD" w:rsidDel="00232B19" w:rsidRDefault="00F473F3" w:rsidP="00DB204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History of SARS-CoV-2 </w:t>
            </w:r>
            <w:r w:rsidR="005B1144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infection 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206C8E" w14:textId="502EADEA" w:rsidR="001C4252" w:rsidRPr="00071FFD" w:rsidRDefault="00EF69AA" w:rsidP="00CD1C9C">
            <w:pPr>
              <w:spacing w:before="12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8787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44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5B1144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within the past</w:t>
            </w:r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3 </w:t>
            </w:r>
            <w:proofErr w:type="gramStart"/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>m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onths</w:t>
            </w:r>
            <w:proofErr w:type="gramEnd"/>
          </w:p>
          <w:p w14:paraId="7EC2383F" w14:textId="01D6939E" w:rsidR="00406B9E" w:rsidRPr="00071FFD" w:rsidRDefault="00EF69AA" w:rsidP="00CF0DC3">
            <w:pPr>
              <w:spacing w:before="12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2594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52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more than 3 months ago</w:t>
            </w:r>
            <w:r w:rsidR="001C425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3DA49" w14:textId="1FE9B72B" w:rsidR="00CF0DC3" w:rsidRPr="00071FFD" w:rsidRDefault="00EF69AA" w:rsidP="00CF0D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20828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DC3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F0DC3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No</w:t>
            </w:r>
          </w:p>
          <w:p w14:paraId="17E2706F" w14:textId="2CA8D0A3" w:rsidR="00FE4E2E" w:rsidRPr="00071FFD" w:rsidDel="00D33643" w:rsidRDefault="00EF69AA" w:rsidP="00CF0DC3">
            <w:pPr>
              <w:rPr>
                <w:rFonts w:ascii="Arial" w:hAnsi="Arial" w:cs="Arial"/>
                <w:strike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971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DC3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CF0DC3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F473F3" w:rsidRPr="00071FFD">
              <w:rPr>
                <w:rFonts w:ascii="Arial" w:hAnsi="Arial" w:cs="Arial"/>
                <w:sz w:val="18"/>
                <w:szCs w:val="18"/>
                <w:lang w:val="en-CA"/>
              </w:rPr>
              <w:t>Don’t know</w:t>
            </w:r>
          </w:p>
        </w:tc>
      </w:tr>
      <w:tr w:rsidR="00AA6CD6" w:rsidRPr="00071FFD" w14:paraId="692F9D3C" w14:textId="77777777" w:rsidTr="007D37A3">
        <w:trPr>
          <w:trHeight w:val="347"/>
        </w:trPr>
        <w:tc>
          <w:tcPr>
            <w:tcW w:w="10065" w:type="dxa"/>
            <w:gridSpan w:val="3"/>
            <w:vAlign w:val="center"/>
          </w:tcPr>
          <w:p w14:paraId="67A8AB78" w14:textId="1CEBE386" w:rsidR="00AA6CD6" w:rsidRPr="00071FFD" w:rsidRDefault="00F473F3" w:rsidP="00DB204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Use of a drug not mentioned in the</w:t>
            </w:r>
            <w:r w:rsidR="00AA6CD6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Québec </w:t>
            </w:r>
            <w:r w:rsidR="00BB12D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Health Record</w:t>
            </w:r>
          </w:p>
          <w:p w14:paraId="4CC707D7" w14:textId="31950414" w:rsidR="00AA6CD6" w:rsidRPr="00071FFD" w:rsidRDefault="00AA6CD6" w:rsidP="00DB204C">
            <w:pPr>
              <w:spacing w:before="60"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r w:rsidR="00BB12DA" w:rsidRPr="00071FFD">
              <w:rPr>
                <w:rFonts w:ascii="Arial" w:hAnsi="Arial" w:cs="Arial"/>
                <w:sz w:val="16"/>
                <w:szCs w:val="16"/>
                <w:lang w:val="en-CA"/>
              </w:rPr>
              <w:t xml:space="preserve">e.g., intravenous chemotherapy </w:t>
            </w: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 xml:space="preserve">protocol, </w:t>
            </w:r>
            <w:r w:rsidR="00BB12DA" w:rsidRPr="00071FFD">
              <w:rPr>
                <w:rFonts w:ascii="Arial" w:hAnsi="Arial" w:cs="Arial"/>
                <w:sz w:val="16"/>
                <w:szCs w:val="16"/>
                <w:lang w:val="en-CA"/>
              </w:rPr>
              <w:t xml:space="preserve">drug </w:t>
            </w:r>
            <w:r w:rsidR="00336027" w:rsidRPr="00071FFD">
              <w:rPr>
                <w:rFonts w:ascii="Arial" w:hAnsi="Arial" w:cs="Arial"/>
                <w:sz w:val="16"/>
                <w:szCs w:val="16"/>
                <w:lang w:val="en-CA"/>
              </w:rPr>
              <w:t>received</w:t>
            </w:r>
            <w:r w:rsidR="00BB12DA" w:rsidRPr="00071FFD">
              <w:rPr>
                <w:rFonts w:ascii="Arial" w:hAnsi="Arial" w:cs="Arial"/>
                <w:sz w:val="16"/>
                <w:szCs w:val="16"/>
                <w:lang w:val="en-CA"/>
              </w:rPr>
              <w:t xml:space="preserve"> under Health Canada’s Special Access Program</w:t>
            </w:r>
            <w:r w:rsidRPr="00071FFD">
              <w:rPr>
                <w:rFonts w:ascii="Arial" w:hAnsi="Arial" w:cs="Arial"/>
                <w:sz w:val="16"/>
                <w:szCs w:val="16"/>
                <w:lang w:val="en-CA"/>
              </w:rPr>
              <w:t>):</w:t>
            </w:r>
          </w:p>
          <w:p w14:paraId="0A849681" w14:textId="615BB485" w:rsidR="00AA6CD6" w:rsidRPr="00071FFD" w:rsidRDefault="00EF69AA" w:rsidP="00DB204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5400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CD6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A6CD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BB12DA"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AA6CD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BB12DA" w:rsidRPr="00071FFD">
              <w:rPr>
                <w:rFonts w:ascii="Arial" w:hAnsi="Arial" w:cs="Arial"/>
                <w:sz w:val="18"/>
                <w:szCs w:val="18"/>
                <w:lang w:val="en-CA"/>
              </w:rPr>
              <w:t>please specify</w:t>
            </w:r>
            <w:proofErr w:type="gramStart"/>
            <w:r w:rsidR="00AA6CD6" w:rsidRPr="00071FFD">
              <w:rPr>
                <w:rFonts w:ascii="Arial" w:hAnsi="Arial" w:cs="Arial"/>
                <w:sz w:val="18"/>
                <w:szCs w:val="18"/>
                <w:lang w:val="en-CA"/>
              </w:rPr>
              <w:t>) :</w:t>
            </w:r>
            <w:proofErr w:type="gramEnd"/>
            <w:r w:rsidR="00AA6CD6" w:rsidRPr="00071FFD">
              <w:rPr>
                <w:rFonts w:ascii="Arial" w:hAnsi="Arial" w:cs="Arial"/>
                <w:sz w:val="18"/>
                <w:szCs w:val="18"/>
                <w:lang w:val="en-CA"/>
              </w:rPr>
              <w:t>_______________________________________________________________________</w:t>
            </w:r>
          </w:p>
          <w:p w14:paraId="72BA1E77" w14:textId="16293A3F" w:rsidR="00AA6CD6" w:rsidRPr="00071FFD" w:rsidRDefault="00EF69AA" w:rsidP="00DB204C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3492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CD6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AA6CD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No</w:t>
            </w:r>
          </w:p>
        </w:tc>
      </w:tr>
    </w:tbl>
    <w:p w14:paraId="449A413F" w14:textId="343D0D1C" w:rsidR="007D37A3" w:rsidRPr="00071FFD" w:rsidRDefault="007D37A3" w:rsidP="007D37A3">
      <w:pPr>
        <w:shd w:val="clear" w:color="auto" w:fill="595959" w:themeFill="text1" w:themeFillTint="A6"/>
        <w:spacing w:before="120" w:after="120" w:line="240" w:lineRule="auto"/>
        <w:rPr>
          <w:rFonts w:ascii="Arial" w:hAnsi="Arial" w:cs="Arial"/>
          <w:b/>
          <w:color w:val="FFFFFF" w:themeColor="background1"/>
          <w:lang w:val="en-CA"/>
        </w:rPr>
      </w:pPr>
      <w:r w:rsidRPr="00071FFD">
        <w:rPr>
          <w:rFonts w:ascii="Arial" w:hAnsi="Arial" w:cs="Arial"/>
          <w:b/>
          <w:color w:val="FFFFFF" w:themeColor="background1"/>
          <w:lang w:val="en-CA"/>
        </w:rPr>
        <w:lastRenderedPageBreak/>
        <w:t>INDICATIONS</w:t>
      </w:r>
    </w:p>
    <w:tbl>
      <w:tblPr>
        <w:tblStyle w:val="Grilledutableau"/>
        <w:tblW w:w="10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697655" w:rsidRPr="00EF69AA" w14:paraId="58E4D17E" w14:textId="77777777" w:rsidTr="007D37A3">
        <w:trPr>
          <w:trHeight w:val="557"/>
        </w:trPr>
        <w:tc>
          <w:tcPr>
            <w:tcW w:w="10075" w:type="dxa"/>
          </w:tcPr>
          <w:p w14:paraId="40A079D6" w14:textId="6E932DA8" w:rsidR="00697655" w:rsidRPr="00071FFD" w:rsidRDefault="004C002F" w:rsidP="005E3530">
            <w:pPr>
              <w:spacing w:before="40"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_Hlk117083311"/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To </w:t>
            </w:r>
            <w:r w:rsidR="00DE796D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qualify for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treatment with the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nirmatrelvir/ritonavir</w:t>
            </w:r>
            <w:r w:rsidR="00C70701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combination</w:t>
            </w:r>
            <w:r w:rsidR="0035434A" w:rsidRPr="00071FFD">
              <w:rPr>
                <w:rFonts w:ascii="Arial" w:hAnsi="Arial" w:cs="Arial"/>
                <w:sz w:val="18"/>
                <w:szCs w:val="18"/>
                <w:lang w:val="en-CA"/>
              </w:rPr>
              <w:t>, the patient must meet the following criteria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  <w:p w14:paraId="1E4A074D" w14:textId="75EF3DF1" w:rsidR="00697655" w:rsidRPr="00071FFD" w:rsidRDefault="00EF69AA" w:rsidP="005E3530">
            <w:pPr>
              <w:spacing w:before="40" w:after="40"/>
              <w:ind w:left="176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3317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55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Test </w:t>
            </w:r>
            <w:r w:rsidR="00336027" w:rsidRPr="00071FFD">
              <w:rPr>
                <w:rFonts w:ascii="Arial" w:hAnsi="Arial" w:cs="Arial"/>
                <w:sz w:val="18"/>
                <w:szCs w:val="18"/>
                <w:lang w:val="en-CA"/>
              </w:rPr>
              <w:t>positive</w:t>
            </w:r>
            <w:r w:rsidR="0035434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for SARS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-CoV-2 (</w:t>
            </w:r>
            <w:r w:rsidR="00922632" w:rsidRPr="00071FFD">
              <w:rPr>
                <w:rFonts w:ascii="Arial" w:hAnsi="Arial" w:cs="Arial"/>
                <w:sz w:val="18"/>
                <w:szCs w:val="18"/>
                <w:lang w:val="en-CA"/>
              </w:rPr>
              <w:t>NAAT or rapid antigen test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  <w:p w14:paraId="1C5E2E0B" w14:textId="5293CA31" w:rsidR="00697655" w:rsidRPr="00071FFD" w:rsidRDefault="00EF69AA" w:rsidP="005E3530">
            <w:pPr>
              <w:spacing w:before="40" w:after="40"/>
              <w:ind w:left="174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3239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55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B576EC" w:rsidRPr="00071FFD">
              <w:rPr>
                <w:rFonts w:ascii="Arial" w:hAnsi="Arial" w:cs="Arial"/>
                <w:sz w:val="18"/>
                <w:szCs w:val="18"/>
                <w:lang w:val="en-CA"/>
              </w:rPr>
              <w:t>COVID-19 s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ympt</w:t>
            </w:r>
            <w:r w:rsidR="004F6F62" w:rsidRPr="00071FFD">
              <w:rPr>
                <w:rFonts w:ascii="Arial" w:hAnsi="Arial" w:cs="Arial"/>
                <w:sz w:val="18"/>
                <w:szCs w:val="18"/>
                <w:lang w:val="en-CA"/>
              </w:rPr>
              <w:t>oms for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5 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>days or less that do no</w:t>
            </w:r>
            <w:r w:rsidR="00092DCA" w:rsidRPr="00071FFD">
              <w:rPr>
                <w:rFonts w:ascii="Arial" w:hAnsi="Arial" w:cs="Arial"/>
                <w:sz w:val="18"/>
                <w:szCs w:val="18"/>
                <w:lang w:val="en-CA"/>
              </w:rPr>
              <w:t>t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require </w:t>
            </w:r>
            <w:proofErr w:type="gramStart"/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hospitali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>z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ation</w:t>
            </w:r>
            <w:proofErr w:type="gramEnd"/>
          </w:p>
          <w:p w14:paraId="700E6E49" w14:textId="10BC8537" w:rsidR="00697655" w:rsidRPr="00071FFD" w:rsidRDefault="00EF69AA" w:rsidP="005E3530">
            <w:pPr>
              <w:spacing w:before="40" w:after="40"/>
              <w:ind w:left="174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4624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55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>No c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>ontr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indication </w:t>
            </w:r>
            <w:r w:rsidR="006D34DE" w:rsidRPr="00071FFD">
              <w:rPr>
                <w:rFonts w:ascii="Arial" w:hAnsi="Arial" w:cs="Arial"/>
                <w:sz w:val="18"/>
                <w:szCs w:val="18"/>
                <w:lang w:val="en-CA"/>
              </w:rPr>
              <w:t>to this treatment</w:t>
            </w:r>
          </w:p>
          <w:p w14:paraId="2584D77E" w14:textId="57E5FCFD" w:rsidR="00F96BB6" w:rsidRPr="00071FFD" w:rsidRDefault="00EF69AA" w:rsidP="007D37A3">
            <w:pPr>
              <w:spacing w:before="40" w:after="120"/>
              <w:ind w:left="173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1837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655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9765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F24D6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Initiating the treatment deemed possible, given the risk of drug </w:t>
            </w:r>
            <w:proofErr w:type="gramStart"/>
            <w:r w:rsidR="00F24D6E" w:rsidRPr="00071FFD">
              <w:rPr>
                <w:rFonts w:ascii="Arial" w:hAnsi="Arial" w:cs="Arial"/>
                <w:sz w:val="18"/>
                <w:szCs w:val="18"/>
                <w:lang w:val="en-CA"/>
              </w:rPr>
              <w:t>interactions</w:t>
            </w:r>
            <w:proofErr w:type="gramEnd"/>
            <w:r w:rsidR="000A530B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</w:p>
          <w:p w14:paraId="140A0CFA" w14:textId="63086FCA" w:rsidR="00F96BB6" w:rsidRPr="00071FFD" w:rsidRDefault="00EF69AA" w:rsidP="00CE63EB">
            <w:pPr>
              <w:spacing w:before="40" w:after="120"/>
              <w:ind w:left="600" w:hanging="427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8360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BB6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F96BB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</w:t>
            </w:r>
            <w:r w:rsidR="00F24D6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At least 3 months </w:t>
            </w:r>
            <w:r w:rsidR="003A6F7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have elapsed </w:t>
            </w:r>
            <w:r w:rsidR="00B848B9" w:rsidRPr="00071FFD">
              <w:rPr>
                <w:rFonts w:ascii="Arial" w:hAnsi="Arial" w:cs="Arial"/>
                <w:sz w:val="18"/>
                <w:szCs w:val="18"/>
                <w:lang w:val="en-CA"/>
              </w:rPr>
              <w:t>between</w:t>
            </w:r>
            <w:r w:rsidR="003A6F7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the end of the last treatment with</w:t>
            </w:r>
            <w:r w:rsidR="00F96BB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nirmatrelvir/ritonavir </w:t>
            </w:r>
            <w:r w:rsidR="00F54CA3" w:rsidRPr="00071FFD">
              <w:rPr>
                <w:rFonts w:ascii="Arial" w:hAnsi="Arial" w:cs="Arial"/>
                <w:sz w:val="18"/>
                <w:szCs w:val="18"/>
                <w:lang w:val="en-CA"/>
              </w:rPr>
              <w:t>and the start of a new treatment with the antiviral combination</w:t>
            </w:r>
            <w:r w:rsidR="00F96BB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.                                    </w:t>
            </w:r>
          </w:p>
          <w:p w14:paraId="05F3F066" w14:textId="789FCCE8" w:rsidR="000A530B" w:rsidRPr="00071FFD" w:rsidRDefault="000A530B" w:rsidP="007D37A3">
            <w:pPr>
              <w:spacing w:before="40" w:after="120"/>
              <w:ind w:left="173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                       </w:t>
            </w:r>
          </w:p>
          <w:p w14:paraId="2702F4ED" w14:textId="0BD682F8" w:rsidR="00657FFD" w:rsidRPr="00071FFD" w:rsidRDefault="00FD6DCD" w:rsidP="004C3BD3">
            <w:pPr>
              <w:spacing w:before="40" w:after="24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Belonging to one of</w:t>
            </w:r>
            <w:r w:rsidR="00D21CE5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the following </w:t>
            </w:r>
            <w:r w:rsidR="00657FFD" w:rsidRPr="00071FFD">
              <w:rPr>
                <w:rFonts w:ascii="Arial" w:hAnsi="Arial" w:cs="Arial"/>
                <w:sz w:val="18"/>
                <w:szCs w:val="18"/>
                <w:lang w:val="en-CA"/>
              </w:rPr>
              <w:t>cat</w:t>
            </w:r>
            <w:r w:rsidR="00D21CE5" w:rsidRPr="00071FFD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 w:rsidR="00657FFD" w:rsidRPr="00071FFD">
              <w:rPr>
                <w:rFonts w:ascii="Arial" w:hAnsi="Arial" w:cs="Arial"/>
                <w:sz w:val="18"/>
                <w:szCs w:val="18"/>
                <w:lang w:val="en-CA"/>
              </w:rPr>
              <w:t>gories:</w:t>
            </w:r>
          </w:p>
          <w:tbl>
            <w:tblPr>
              <w:tblStyle w:val="Grilledutableau"/>
              <w:tblW w:w="0" w:type="auto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  <w:gridCol w:w="1322"/>
            </w:tblGrid>
            <w:tr w:rsidR="002E5B40" w:rsidRPr="00071FFD" w14:paraId="55F64826" w14:textId="77777777" w:rsidTr="00117631">
              <w:tc>
                <w:tcPr>
                  <w:tcW w:w="8505" w:type="dxa"/>
                  <w:shd w:val="clear" w:color="auto" w:fill="D9D9D9" w:themeFill="background1" w:themeFillShade="D9"/>
                  <w:vAlign w:val="center"/>
                </w:tcPr>
                <w:p w14:paraId="453F3034" w14:textId="4011364A" w:rsidR="002E5B40" w:rsidRPr="00071FFD" w:rsidRDefault="00F96BB6" w:rsidP="005E3530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</w:pPr>
                  <w:r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PERSON</w:t>
                  </w:r>
                  <w:r w:rsidR="00D21CE5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AT RISK</w:t>
                  </w:r>
                  <w:r w:rsidR="001F77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</w:t>
                  </w:r>
                  <w:r w:rsidR="00B25BA2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FOR</w:t>
                  </w:r>
                  <w:r w:rsidR="001F77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PROGRESSION TOWARD</w:t>
                  </w:r>
                  <w:r w:rsidR="00AB7941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S</w:t>
                  </w:r>
                  <w:r w:rsidR="001F77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A SEVERE FORM OF C</w:t>
                  </w:r>
                  <w:r w:rsidR="008B0D86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OVID-19</w:t>
                  </w:r>
                  <w:r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O</w:t>
                  </w:r>
                  <w:r w:rsidR="001F77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R AT RISK FOR HOSPITALIZATION OR </w:t>
                  </w:r>
                  <w:r w:rsidR="00811021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DEATH</w:t>
                  </w:r>
                </w:p>
              </w:tc>
              <w:tc>
                <w:tcPr>
                  <w:tcW w:w="1322" w:type="dxa"/>
                  <w:shd w:val="clear" w:color="auto" w:fill="D9D9D9" w:themeFill="background1" w:themeFillShade="D9"/>
                </w:tcPr>
                <w:p w14:paraId="24290D77" w14:textId="0F0215F6" w:rsidR="002E5B40" w:rsidRPr="00071FFD" w:rsidRDefault="002E5B40" w:rsidP="005E3530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</w:pPr>
                  <w:r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RAMQ</w:t>
                  </w:r>
                  <w:r w:rsidR="00811021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CODE</w:t>
                  </w:r>
                </w:p>
              </w:tc>
            </w:t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680071874"/>
                <w:placeholder>
                  <w:docPart w:val="DefaultPlaceholder_-1854013440"/>
                </w:placeholder>
              </w:sdtPr>
              <w:sdtEndPr>
                <w:rPr>
                  <w:b/>
                  <w:bCs/>
                </w:rPr>
              </w:sdtEndPr>
              <w:sdtContent>
                <w:tr w:rsidR="002E5B40" w:rsidRPr="00071FFD" w14:paraId="676677CC" w14:textId="77777777" w:rsidTr="005E3530">
                  <w:tc>
                    <w:tcPr>
                      <w:tcW w:w="8505" w:type="dxa"/>
                      <w:shd w:val="clear" w:color="auto" w:fill="FFFFFF" w:themeFill="background1"/>
                    </w:tcPr>
                    <w:p w14:paraId="431D3EC9" w14:textId="085508E8" w:rsidR="002E5B40" w:rsidRPr="00071FFD" w:rsidRDefault="00EF69AA" w:rsidP="005E3530">
                      <w:pPr>
                        <w:spacing w:before="40" w:after="4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en-CA"/>
                          </w:rPr>
                          <w:id w:val="-1263221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5B40" w:rsidRPr="00071FFD">
                            <w:rPr>
                              <w:rFonts w:ascii="MS Gothic" w:eastAsia="MS Gothic" w:hAnsi="MS Gothic" w:cs="Arial"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E5B40" w:rsidRPr="00071FF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    </w:t>
                      </w:r>
                      <w:r w:rsidR="00F96BB6" w:rsidRPr="00071FF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Person</w:t>
                      </w:r>
                      <w:r w:rsidR="00811021"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severely </w:t>
                      </w:r>
                      <w:r w:rsidR="002E5B40"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immuno</w:t>
                      </w:r>
                      <w:r w:rsidR="00C318D5"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compromised</w:t>
                      </w:r>
                      <w:r w:rsidR="009C2CCA"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vertAlign w:val="superscript"/>
                          <w:lang w:val="en-CA"/>
                        </w:rPr>
                        <w:t>*</w:t>
                      </w:r>
                      <w:r w:rsidR="002E5B40" w:rsidRPr="00071FF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CA"/>
                        </w:rPr>
                        <w:t xml:space="preserve"> </w:t>
                      </w:r>
                      <w:r w:rsidR="002E5B40" w:rsidRPr="00071FF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 </w:t>
                      </w:r>
                    </w:p>
                  </w:tc>
                  <w:tc>
                    <w:tcPr>
                      <w:tcW w:w="1322" w:type="dxa"/>
                      <w:shd w:val="clear" w:color="auto" w:fill="FFFFFF" w:themeFill="background1"/>
                      <w:vAlign w:val="center"/>
                    </w:tcPr>
                    <w:p w14:paraId="53FE8CA5" w14:textId="01E54471" w:rsidR="002E5B40" w:rsidRPr="00071FFD" w:rsidRDefault="00CD7BD4" w:rsidP="005E3530">
                      <w:pPr>
                        <w:spacing w:before="40" w:after="4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  <w:r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Z</w:t>
                      </w:r>
                      <w:r w:rsidR="00F96BB6" w:rsidRPr="00071F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S</w:t>
                      </w:r>
                    </w:p>
                  </w:tc>
                </w:tr>
              </w:sdtContent>
            </w:sdt>
            <w:tr w:rsidR="00F96BB6" w:rsidRPr="00071FFD" w14:paraId="1D271C89" w14:textId="77777777" w:rsidTr="005E3530">
              <w:tc>
                <w:tcPr>
                  <w:tcW w:w="8505" w:type="dxa"/>
                  <w:shd w:val="clear" w:color="auto" w:fill="FFFFFF" w:themeFill="background1"/>
                </w:tcPr>
                <w:p w14:paraId="41673B4B" w14:textId="1A553177" w:rsidR="00F96BB6" w:rsidRPr="00071FFD" w:rsidRDefault="00EF69AA" w:rsidP="005E3530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CA"/>
                      </w:rPr>
                      <w:id w:val="-77510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B99" w:rsidRPr="00071FFD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="00C53B99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    Person </w:t>
                  </w:r>
                  <w:r w:rsidR="00C53B99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60 </w:t>
                  </w:r>
                  <w:r w:rsidR="00E66A6B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years </w:t>
                  </w:r>
                  <w:r w:rsidR="00987189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o</w:t>
                  </w:r>
                  <w:r w:rsidR="00E66A6B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f age or older</w:t>
                  </w:r>
                  <w:r w:rsidR="00374F69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, </w:t>
                  </w:r>
                  <w:r w:rsidR="00E511F1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a</w:t>
                  </w:r>
                  <w:r w:rsidR="009A03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fter </w:t>
                  </w:r>
                  <w:r w:rsidR="000C7D0F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an </w:t>
                  </w:r>
                  <w:r w:rsidR="009A0334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individual risk assessment</w:t>
                  </w:r>
                  <w:r w:rsidR="0081463E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  <w:lang w:val="en-CA"/>
                    </w:rPr>
                    <w:t>**</w:t>
                  </w:r>
                  <w:r w:rsidR="00E511F1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</w:t>
                  </w:r>
                  <w:proofErr w:type="gramStart"/>
                  <w:r w:rsidR="009A033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taking into account</w:t>
                  </w:r>
                  <w:proofErr w:type="gramEnd"/>
                  <w:r w:rsidR="001F130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age, immunity an</w:t>
                  </w:r>
                  <w:r w:rsidR="000D599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d the</w:t>
                  </w:r>
                  <w:r w:rsidR="001F130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number of concurrent diseases or condition</w:t>
                  </w:r>
                  <w:r w:rsidR="000519E7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s</w:t>
                  </w:r>
                  <w:r w:rsidR="001F130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that </w:t>
                  </w:r>
                  <w:r w:rsidR="00336027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increase</w:t>
                  </w:r>
                  <w:r w:rsidR="001F130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the </w:t>
                  </w:r>
                  <w:r w:rsidR="00086B43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level of risk of </w:t>
                  </w:r>
                  <w:r w:rsidR="00E511F1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COVID-19</w:t>
                  </w:r>
                  <w:r w:rsidR="00086B43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</w:t>
                  </w:r>
                  <w:r w:rsidR="00336027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complications</w:t>
                  </w:r>
                </w:p>
              </w:tc>
              <w:tc>
                <w:tcPr>
                  <w:tcW w:w="1322" w:type="dxa"/>
                  <w:shd w:val="clear" w:color="auto" w:fill="FFFFFF" w:themeFill="background1"/>
                  <w:vAlign w:val="center"/>
                </w:tcPr>
                <w:p w14:paraId="305A8EDA" w14:textId="1098D069" w:rsidR="00F96BB6" w:rsidRPr="00071FFD" w:rsidRDefault="00C53B99" w:rsidP="005E3530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</w:pPr>
                  <w:r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ZT</w:t>
                  </w:r>
                </w:p>
              </w:tc>
            </w:tr>
            <w:tr w:rsidR="00F96BB6" w:rsidRPr="00EF69AA" w14:paraId="653F0EB9" w14:textId="77777777" w:rsidTr="005E3530">
              <w:tc>
                <w:tcPr>
                  <w:tcW w:w="8505" w:type="dxa"/>
                  <w:shd w:val="clear" w:color="auto" w:fill="FFFFFF" w:themeFill="background1"/>
                </w:tcPr>
                <w:p w14:paraId="6B710ED5" w14:textId="6E2DE0D6" w:rsidR="00F96BB6" w:rsidRPr="00071FFD" w:rsidRDefault="00EF69AA" w:rsidP="005E3530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CA"/>
                      </w:rPr>
                      <w:id w:val="-357204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B99" w:rsidRPr="00071FFD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="00C53B99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    Person </w:t>
                  </w:r>
                  <w:r w:rsidR="00086B43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with</w:t>
                  </w:r>
                  <w:r w:rsidR="00277C5B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a</w:t>
                  </w:r>
                  <w:r w:rsidR="00C53B99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comorbidit</w:t>
                  </w:r>
                  <w:r w:rsidR="00277C5B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y</w:t>
                  </w:r>
                  <w:r w:rsidR="00CD3666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*</w:t>
                  </w:r>
                  <w:r w:rsidR="00194D93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</w:t>
                  </w:r>
                  <w:r w:rsidR="00194D93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(</w:t>
                  </w:r>
                  <w:r w:rsidR="00277C5B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e.g.,</w:t>
                  </w:r>
                  <w:r w:rsidR="00277C5B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 xml:space="preserve"> </w:t>
                  </w:r>
                  <w:r w:rsidR="00277C5B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chronic </w:t>
                  </w:r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renal or hepatic </w:t>
                  </w:r>
                  <w:r w:rsidR="00AB7941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impairment</w:t>
                  </w:r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, a </w:t>
                  </w:r>
                  <w:r w:rsidR="00ED5D15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chronic </w:t>
                  </w:r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cardiopulmonary dise</w:t>
                  </w:r>
                  <w:r w:rsidR="00A01E7E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a</w:t>
                  </w:r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se, </w:t>
                  </w:r>
                  <w:proofErr w:type="gramStart"/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diabetes</w:t>
                  </w:r>
                  <w:proofErr w:type="gramEnd"/>
                  <w:r w:rsidR="00A528B4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or obesity), </w:t>
                  </w:r>
                  <w:r w:rsidR="000C7D0F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after an individual risk assessment</w:t>
                  </w:r>
                  <w:r w:rsidR="000C7D0F"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  <w:lang w:val="en-CA"/>
                    </w:rPr>
                    <w:t>**</w:t>
                  </w:r>
                  <w:r w:rsidR="000C7D0F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taking into account age, immunity an</w:t>
                  </w:r>
                  <w:r w:rsidR="000D599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d the</w:t>
                  </w:r>
                  <w:r w:rsidR="000C7D0F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number of concurrent diseases or condition that incre</w:t>
                  </w:r>
                  <w:r w:rsidR="005351C0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a</w:t>
                  </w:r>
                  <w:r w:rsidR="000C7D0F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se the level of risk of COVID-19</w:t>
                  </w:r>
                  <w:r w:rsidR="00B410AA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</w:t>
                  </w:r>
                  <w:r w:rsidR="00336027" w:rsidRPr="00071FFD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complications</w:t>
                  </w:r>
                </w:p>
              </w:tc>
              <w:tc>
                <w:tcPr>
                  <w:tcW w:w="1322" w:type="dxa"/>
                  <w:shd w:val="clear" w:color="auto" w:fill="FFFFFF" w:themeFill="background1"/>
                  <w:vAlign w:val="center"/>
                </w:tcPr>
                <w:p w14:paraId="6B52DEED" w14:textId="372AC0AD" w:rsidR="00F96BB6" w:rsidRPr="00071FFD" w:rsidRDefault="00C53B99" w:rsidP="005E3530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</w:pPr>
                  <w:r w:rsidRPr="00071FF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CA"/>
                    </w:rPr>
                    <w:t>ZU</w:t>
                  </w:r>
                </w:p>
              </w:tc>
            </w:tr>
          </w:tbl>
          <w:p w14:paraId="13284AA0" w14:textId="06A52A25" w:rsidR="00240FA0" w:rsidRPr="00071FFD" w:rsidRDefault="004C6506" w:rsidP="00F96BB6">
            <w:pPr>
              <w:tabs>
                <w:tab w:val="left" w:pos="430"/>
                <w:tab w:val="left" w:pos="1859"/>
              </w:tabs>
              <w:spacing w:before="40" w:after="40"/>
              <w:rPr>
                <w:sz w:val="10"/>
                <w:szCs w:val="10"/>
                <w:lang w:val="en-CA"/>
              </w:rPr>
            </w:pPr>
            <w:r w:rsidRPr="00071FFD">
              <w:rPr>
                <w:lang w:val="en-CA"/>
              </w:rPr>
              <w:tab/>
            </w:r>
          </w:p>
          <w:p w14:paraId="51CEDC56" w14:textId="3A2259DB" w:rsidR="00697655" w:rsidRPr="00071FFD" w:rsidRDefault="009B0831" w:rsidP="004C3BD3">
            <w:pPr>
              <w:tabs>
                <w:tab w:val="left" w:pos="376"/>
                <w:tab w:val="left" w:pos="2250"/>
              </w:tabs>
              <w:spacing w:before="40" w:after="40"/>
              <w:rPr>
                <w:rFonts w:ascii="Arial Narrow" w:hAnsi="Arial Narrow"/>
                <w:sz w:val="8"/>
                <w:szCs w:val="8"/>
                <w:lang w:val="en-CA"/>
              </w:rPr>
            </w:pPr>
            <w:r w:rsidRPr="00071FFD">
              <w:rPr>
                <w:rFonts w:ascii="Arial Narrow" w:hAnsi="Arial Narrow"/>
                <w:sz w:val="10"/>
                <w:szCs w:val="10"/>
                <w:lang w:val="en-CA"/>
              </w:rPr>
              <w:tab/>
            </w:r>
          </w:p>
          <w:bookmarkEnd w:id="0"/>
          <w:p w14:paraId="6CBFDA9D" w14:textId="26877BC5" w:rsidR="00697655" w:rsidRPr="00071FFD" w:rsidRDefault="009C2CCA" w:rsidP="004C6506">
            <w:pPr>
              <w:tabs>
                <w:tab w:val="left" w:pos="903"/>
                <w:tab w:val="left" w:pos="8418"/>
              </w:tabs>
              <w:spacing w:before="40" w:after="40"/>
              <w:rPr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i/>
                <w:iCs/>
                <w:sz w:val="18"/>
                <w:szCs w:val="18"/>
                <w:lang w:val="en-CA"/>
              </w:rPr>
              <w:t>*</w:t>
            </w:r>
            <w:r w:rsidR="00B410AA" w:rsidRPr="00071FFD">
              <w:rPr>
                <w:i/>
                <w:iCs/>
                <w:sz w:val="18"/>
                <w:szCs w:val="18"/>
                <w:lang w:val="en-CA"/>
              </w:rPr>
              <w:t>For further details,</w:t>
            </w:r>
            <w:r w:rsidR="00697655" w:rsidRPr="00071FFD">
              <w:rPr>
                <w:i/>
                <w:iCs/>
                <w:sz w:val="18"/>
                <w:szCs w:val="18"/>
                <w:lang w:val="en-CA"/>
              </w:rPr>
              <w:t xml:space="preserve"> consult</w:t>
            </w:r>
            <w:r w:rsidR="00A23E05" w:rsidRPr="00071FFD">
              <w:rPr>
                <w:i/>
                <w:iCs/>
                <w:sz w:val="18"/>
                <w:szCs w:val="18"/>
                <w:lang w:val="en-CA"/>
              </w:rPr>
              <w:t xml:space="preserve"> the</w:t>
            </w:r>
            <w:r w:rsidR="00697655" w:rsidRPr="00071FFD">
              <w:rPr>
                <w:i/>
                <w:iCs/>
                <w:sz w:val="18"/>
                <w:szCs w:val="18"/>
                <w:lang w:val="en-CA"/>
              </w:rPr>
              <w:t xml:space="preserve"> </w:t>
            </w:r>
            <w:proofErr w:type="spellStart"/>
            <w:r w:rsidR="00BE4C7B" w:rsidRPr="00071FFD">
              <w:rPr>
                <w:i/>
                <w:iCs/>
                <w:sz w:val="18"/>
                <w:szCs w:val="18"/>
                <w:lang w:val="en-CA"/>
              </w:rPr>
              <w:t>the</w:t>
            </w:r>
            <w:proofErr w:type="spellEnd"/>
            <w:r w:rsidR="008D3B4A" w:rsidRPr="00071FFD">
              <w:rPr>
                <w:i/>
                <w:iCs/>
                <w:sz w:val="18"/>
                <w:szCs w:val="18"/>
                <w:lang w:val="en-CA"/>
              </w:rPr>
              <w:t xml:space="preserve"> </w:t>
            </w:r>
            <w:hyperlink r:id="rId11" w:history="1">
              <w:r w:rsidR="00BE4C7B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>optimal usage guide</w:t>
              </w:r>
            </w:hyperlink>
            <w:r w:rsidR="008D3B4A" w:rsidRPr="00071FFD">
              <w:rPr>
                <w:i/>
                <w:iCs/>
                <w:sz w:val="18"/>
                <w:szCs w:val="18"/>
                <w:lang w:val="en-CA"/>
              </w:rPr>
              <w:t xml:space="preserve"> </w:t>
            </w:r>
            <w:r w:rsidR="003B2BC1" w:rsidRPr="00071FFD">
              <w:rPr>
                <w:i/>
                <w:iCs/>
                <w:sz w:val="18"/>
                <w:szCs w:val="18"/>
                <w:lang w:val="en-CA"/>
              </w:rPr>
              <w:t>on treatments for</w:t>
            </w:r>
            <w:r w:rsidR="008D3B4A" w:rsidRPr="00071FFD">
              <w:rPr>
                <w:i/>
                <w:iCs/>
                <w:sz w:val="18"/>
                <w:szCs w:val="18"/>
                <w:lang w:val="en-CA"/>
              </w:rPr>
              <w:t xml:space="preserve"> COVID-19</w:t>
            </w:r>
            <w:r w:rsidR="00B5328F" w:rsidRPr="00071FFD">
              <w:rPr>
                <w:i/>
                <w:iCs/>
                <w:sz w:val="18"/>
                <w:szCs w:val="18"/>
                <w:lang w:val="en-CA"/>
              </w:rPr>
              <w:t>.</w:t>
            </w:r>
            <w:r w:rsidR="008D3B4A" w:rsidRPr="00071FFD">
              <w:rPr>
                <w:i/>
                <w:iCs/>
                <w:sz w:val="18"/>
                <w:szCs w:val="18"/>
                <w:lang w:val="en-CA"/>
              </w:rPr>
              <w:t xml:space="preserve"> </w:t>
            </w:r>
          </w:p>
          <w:p w14:paraId="10E2690D" w14:textId="35207BD6" w:rsidR="00FA1183" w:rsidRPr="00071FFD" w:rsidRDefault="00FA1183" w:rsidP="004C6506">
            <w:pPr>
              <w:tabs>
                <w:tab w:val="left" w:pos="903"/>
                <w:tab w:val="left" w:pos="8418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i/>
                <w:iCs/>
                <w:sz w:val="18"/>
                <w:szCs w:val="18"/>
                <w:lang w:val="en-CA"/>
              </w:rPr>
              <w:t xml:space="preserve">** </w:t>
            </w:r>
            <w:r w:rsidR="003B2BC1" w:rsidRPr="00071FFD">
              <w:rPr>
                <w:i/>
                <w:iCs/>
                <w:sz w:val="18"/>
                <w:szCs w:val="18"/>
                <w:lang w:val="en-CA"/>
              </w:rPr>
              <w:t xml:space="preserve">There are 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>calculat</w:t>
            </w:r>
            <w:r w:rsidR="003B2BC1" w:rsidRPr="00071FFD">
              <w:rPr>
                <w:i/>
                <w:iCs/>
                <w:sz w:val="18"/>
                <w:szCs w:val="18"/>
                <w:lang w:val="en-CA"/>
              </w:rPr>
              <w:t>ors for estimating the risk of</w:t>
            </w:r>
            <w:r w:rsidR="0039281F" w:rsidRPr="00071FFD">
              <w:rPr>
                <w:i/>
                <w:iCs/>
                <w:sz w:val="18"/>
                <w:szCs w:val="18"/>
                <w:lang w:val="en-CA"/>
              </w:rPr>
              <w:t xml:space="preserve"> COVID-19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 complications </w:t>
            </w:r>
            <w:r w:rsidR="0039281F" w:rsidRPr="00071FFD">
              <w:rPr>
                <w:i/>
                <w:iCs/>
                <w:sz w:val="18"/>
                <w:szCs w:val="18"/>
                <w:lang w:val="en-CA"/>
              </w:rPr>
              <w:t>that can lead to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 hospitali</w:t>
            </w:r>
            <w:r w:rsidR="0039281F" w:rsidRPr="00071FFD">
              <w:rPr>
                <w:i/>
                <w:iCs/>
                <w:sz w:val="18"/>
                <w:szCs w:val="18"/>
                <w:lang w:val="en-CA"/>
              </w:rPr>
              <w:t>z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>ation o</w:t>
            </w:r>
            <w:r w:rsidR="0039281F" w:rsidRPr="00071FFD">
              <w:rPr>
                <w:i/>
                <w:iCs/>
                <w:sz w:val="18"/>
                <w:szCs w:val="18"/>
                <w:lang w:val="en-CA"/>
              </w:rPr>
              <w:t>r death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. </w:t>
            </w:r>
            <w:hyperlink r:id="rId12" w:history="1">
              <w:r w:rsidR="000104D8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>QCOVID</w:t>
              </w:r>
            </w:hyperlink>
            <w:r w:rsidR="00142CE3" w:rsidRPr="00071FFD">
              <w:rPr>
                <w:rFonts w:cstheme="minorHAnsi"/>
                <w:i/>
                <w:iCs/>
                <w:u w:val="single"/>
                <w:lang w:val="en-CA"/>
              </w:rPr>
              <w:t>®</w:t>
            </w:r>
            <w:hyperlink r:id="rId13" w:history="1">
              <w:r w:rsidR="000104D8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 xml:space="preserve"> </w:t>
              </w:r>
            </w:hyperlink>
            <w:hyperlink r:id="rId14" w:history="1">
              <w:r w:rsidR="000104D8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>risk</w:t>
              </w:r>
            </w:hyperlink>
            <w:hyperlink r:id="rId15" w:history="1">
              <w:r w:rsidR="000104D8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 xml:space="preserve"> </w:t>
              </w:r>
            </w:hyperlink>
            <w:hyperlink r:id="rId16" w:history="1">
              <w:r w:rsidR="000104D8" w:rsidRPr="00071FFD">
                <w:rPr>
                  <w:rStyle w:val="Lienhypertexte"/>
                  <w:i/>
                  <w:iCs/>
                  <w:sz w:val="18"/>
                  <w:szCs w:val="18"/>
                  <w:lang w:val="en-CA"/>
                </w:rPr>
                <w:t>assessment</w:t>
              </w:r>
            </w:hyperlink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>, bas</w:t>
            </w:r>
            <w:r w:rsidR="006442EC" w:rsidRPr="00071FFD">
              <w:rPr>
                <w:i/>
                <w:iCs/>
                <w:sz w:val="18"/>
                <w:szCs w:val="18"/>
                <w:lang w:val="en-CA"/>
              </w:rPr>
              <w:t>ed mainly on a British cohort</w:t>
            </w:r>
            <w:r w:rsidR="00A31AC2" w:rsidRPr="00071FFD">
              <w:rPr>
                <w:i/>
                <w:iCs/>
                <w:sz w:val="18"/>
                <w:szCs w:val="18"/>
                <w:lang w:val="en-CA"/>
              </w:rPr>
              <w:t xml:space="preserve"> of persons infected with the Omicron variant between De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>cemb</w:t>
            </w:r>
            <w:r w:rsidR="00A31AC2" w:rsidRPr="00071FFD">
              <w:rPr>
                <w:i/>
                <w:iCs/>
                <w:sz w:val="18"/>
                <w:szCs w:val="18"/>
                <w:lang w:val="en-CA"/>
              </w:rPr>
              <w:t>e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r 2021 </w:t>
            </w:r>
            <w:r w:rsidR="00A31AC2" w:rsidRPr="00071FFD">
              <w:rPr>
                <w:i/>
                <w:iCs/>
                <w:sz w:val="18"/>
                <w:szCs w:val="18"/>
                <w:lang w:val="en-CA"/>
              </w:rPr>
              <w:t>and March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 2022, </w:t>
            </w:r>
            <w:r w:rsidR="00A31AC2" w:rsidRPr="00071FFD">
              <w:rPr>
                <w:i/>
                <w:iCs/>
                <w:sz w:val="18"/>
                <w:szCs w:val="18"/>
                <w:lang w:val="en-CA"/>
              </w:rPr>
              <w:t>is one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 xml:space="preserve"> ex</w:t>
            </w:r>
            <w:r w:rsidR="00A31AC2" w:rsidRPr="00071FFD">
              <w:rPr>
                <w:i/>
                <w:iCs/>
                <w:sz w:val="18"/>
                <w:szCs w:val="18"/>
                <w:lang w:val="en-CA"/>
              </w:rPr>
              <w:t>a</w:t>
            </w:r>
            <w:r w:rsidR="000104D8" w:rsidRPr="00071FFD">
              <w:rPr>
                <w:i/>
                <w:iCs/>
                <w:sz w:val="18"/>
                <w:szCs w:val="18"/>
                <w:lang w:val="en-CA"/>
              </w:rPr>
              <w:t>mple.</w:t>
            </w:r>
          </w:p>
        </w:tc>
      </w:tr>
    </w:tbl>
    <w:p w14:paraId="3621EBF4" w14:textId="40271B76" w:rsidR="0030479F" w:rsidRPr="00071FFD" w:rsidRDefault="0030479F" w:rsidP="0011201D">
      <w:pPr>
        <w:spacing w:after="0" w:line="240" w:lineRule="auto"/>
        <w:rPr>
          <w:rFonts w:ascii="Arial" w:hAnsi="Arial" w:cs="Arial"/>
          <w:sz w:val="16"/>
          <w:szCs w:val="16"/>
          <w:lang w:val="en-CA"/>
        </w:rPr>
      </w:pPr>
    </w:p>
    <w:p w14:paraId="65D579D9" w14:textId="4282947B" w:rsidR="00003DA4" w:rsidRPr="00071FFD" w:rsidRDefault="00003DA4" w:rsidP="007D37A3">
      <w:pPr>
        <w:shd w:val="clear" w:color="auto" w:fill="595959" w:themeFill="text1" w:themeFillTint="A6"/>
        <w:spacing w:after="120" w:line="240" w:lineRule="auto"/>
        <w:rPr>
          <w:rFonts w:ascii="Arial" w:hAnsi="Arial" w:cs="Arial"/>
          <w:b/>
          <w:color w:val="FFFFFF" w:themeColor="background1"/>
          <w:lang w:val="en-CA"/>
        </w:rPr>
      </w:pPr>
      <w:r w:rsidRPr="00071FFD">
        <w:rPr>
          <w:rFonts w:ascii="Arial" w:hAnsi="Arial" w:cs="Arial"/>
          <w:b/>
          <w:color w:val="FFFFFF" w:themeColor="background1"/>
          <w:lang w:val="en-CA"/>
        </w:rPr>
        <w:t>CONTR</w:t>
      </w:r>
      <w:r w:rsidR="00A31AC2" w:rsidRPr="00071FFD">
        <w:rPr>
          <w:rFonts w:ascii="Arial" w:hAnsi="Arial" w:cs="Arial"/>
          <w:b/>
          <w:color w:val="FFFFFF" w:themeColor="background1"/>
          <w:lang w:val="en-CA"/>
        </w:rPr>
        <w:t>A</w:t>
      </w:r>
      <w:r w:rsidRPr="00071FFD">
        <w:rPr>
          <w:rFonts w:ascii="Arial" w:hAnsi="Arial" w:cs="Arial"/>
          <w:b/>
          <w:color w:val="FFFFFF" w:themeColor="background1"/>
          <w:lang w:val="en-CA"/>
        </w:rPr>
        <w:t>INDICATIONS</w:t>
      </w:r>
    </w:p>
    <w:p w14:paraId="49B05984" w14:textId="77777777" w:rsidR="00003DA4" w:rsidRPr="00071FFD" w:rsidRDefault="00003DA4" w:rsidP="007D37A3">
      <w:pPr>
        <w:spacing w:after="120" w:line="240" w:lineRule="auto"/>
        <w:rPr>
          <w:rFonts w:ascii="Arial" w:hAnsi="Arial" w:cs="Arial"/>
          <w:sz w:val="16"/>
          <w:szCs w:val="16"/>
          <w:lang w:val="en-CA"/>
        </w:rPr>
        <w:sectPr w:rsidR="00003DA4" w:rsidRPr="00071FFD" w:rsidSect="007D37A3"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080" w:bottom="1152" w:left="1080" w:header="432" w:footer="706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F229BF" w:rsidRPr="00EF69AA" w14:paraId="63CAA0E1" w14:textId="77777777" w:rsidTr="00E75EA1">
        <w:trPr>
          <w:trHeight w:val="275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7D3CF76" w14:textId="6F248F51" w:rsidR="00F229BF" w:rsidRPr="00071FFD" w:rsidRDefault="008673A0" w:rsidP="005E35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</w:t>
            </w:r>
            <w:r w:rsidR="005C23A1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with severe hepatic impairment</w:t>
            </w:r>
            <w:r w:rsidR="00F229BF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</w:t>
            </w:r>
            <w:r w:rsidR="003E4B61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Child-Pugh C</w:t>
            </w:r>
            <w:r w:rsidR="00F229BF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) </w:t>
            </w:r>
          </w:p>
        </w:tc>
      </w:tr>
      <w:tr w:rsidR="00F229BF" w:rsidRPr="00EF69AA" w14:paraId="5DA6FEA9" w14:textId="77777777" w:rsidTr="007460D3">
        <w:trPr>
          <w:trHeight w:val="4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3B8696" w14:textId="72491F2B" w:rsidR="00F229BF" w:rsidRPr="00071FFD" w:rsidRDefault="00F229BF" w:rsidP="005E35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</w:t>
            </w:r>
            <w:r w:rsidR="00FA055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with a history of</w:t>
            </w:r>
            <w:r w:rsidR="000D5E28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severe reactions to one of the formulation’s ingredients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. </w:t>
            </w:r>
          </w:p>
        </w:tc>
      </w:tr>
      <w:tr w:rsidR="00F229BF" w:rsidRPr="00EF69AA" w14:paraId="0FE71C49" w14:textId="77777777" w:rsidTr="007460D3">
        <w:trPr>
          <w:trHeight w:val="152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732A18D" w14:textId="6B0F5474" w:rsidR="00EB515E" w:rsidRPr="00071FFD" w:rsidRDefault="00F229BF" w:rsidP="005E35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</w:t>
            </w:r>
            <w:r w:rsidR="000D5E28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receiving drugs whose </w:t>
            </w:r>
            <w:r w:rsidR="009A6BB9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co</w:t>
            </w:r>
            <w:r w:rsidR="00515564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ncomitant</w:t>
            </w:r>
            <w:r w:rsidR="009A6BB9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use with a potent CYP3A4 inhibitor is an absolute contraindication</w:t>
            </w:r>
            <w:r w:rsidR="00FC108E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.</w:t>
            </w:r>
          </w:p>
          <w:p w14:paraId="1CFC2368" w14:textId="473601B5" w:rsidR="00F229BF" w:rsidRPr="00071FFD" w:rsidRDefault="004345DE" w:rsidP="005E3530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Treatment with</w:t>
            </w:r>
            <w:r w:rsidR="00EB515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CB1E6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nirmatrelvir/ritonavir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should not be initiated in a person</w:t>
            </w:r>
            <w:r w:rsidR="005E74F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receiving one or more drugs whose concomitant use with a potent </w:t>
            </w:r>
            <w:r w:rsidR="00EB515E" w:rsidRPr="00071FFD">
              <w:rPr>
                <w:rFonts w:ascii="Arial" w:hAnsi="Arial" w:cs="Arial"/>
                <w:sz w:val="18"/>
                <w:szCs w:val="18"/>
                <w:lang w:val="en-CA"/>
              </w:rPr>
              <w:t>CYP3A4</w:t>
            </w:r>
            <w:r w:rsidR="005E74F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inhibitor is an absolute </w:t>
            </w:r>
            <w:proofErr w:type="gramStart"/>
            <w:r w:rsidR="00EB515E" w:rsidRPr="00071FFD">
              <w:rPr>
                <w:rFonts w:ascii="Arial" w:hAnsi="Arial" w:cs="Arial"/>
                <w:sz w:val="18"/>
                <w:szCs w:val="18"/>
                <w:lang w:val="en-CA"/>
              </w:rPr>
              <w:t>contr</w:t>
            </w:r>
            <w:r w:rsidR="005E74FA" w:rsidRPr="00071FFD"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="00EB515E" w:rsidRPr="00071FFD">
              <w:rPr>
                <w:rFonts w:ascii="Arial" w:hAnsi="Arial" w:cs="Arial"/>
                <w:sz w:val="18"/>
                <w:szCs w:val="18"/>
                <w:lang w:val="en-CA"/>
              </w:rPr>
              <w:t>indication</w:t>
            </w:r>
            <w:r w:rsidR="003174B4">
              <w:rPr>
                <w:rFonts w:ascii="Arial" w:hAnsi="Arial" w:cs="Arial"/>
                <w:sz w:val="18"/>
                <w:szCs w:val="18"/>
                <w:lang w:val="en-CA"/>
              </w:rPr>
              <w:t>,</w:t>
            </w:r>
            <w:r w:rsidR="005E74F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unless</w:t>
            </w:r>
            <w:proofErr w:type="gramEnd"/>
            <w:r w:rsidR="005E74F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this drug can be </w:t>
            </w:r>
            <w:r w:rsidR="00333FB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temporarily </w:t>
            </w:r>
            <w:r w:rsidR="00970F79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discontinued or </w:t>
            </w:r>
            <w:r w:rsidR="00BE2328" w:rsidRPr="00071FFD">
              <w:rPr>
                <w:rFonts w:ascii="Arial" w:hAnsi="Arial" w:cs="Arial"/>
                <w:sz w:val="18"/>
                <w:szCs w:val="18"/>
                <w:lang w:val="en-CA"/>
              </w:rPr>
              <w:t>substituted</w:t>
            </w:r>
            <w:r w:rsidR="00970F79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without </w:t>
            </w:r>
            <w:r w:rsidR="00CE290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harm to the patient. For the list of these drugs, refer to the </w:t>
            </w:r>
            <w:hyperlink r:id="rId20" w:history="1">
              <w:r w:rsidR="00355FB6" w:rsidRPr="00071FFD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product m</w:t>
              </w:r>
              <w:r w:rsidR="00FC108E" w:rsidRPr="00071FFD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onograph</w:t>
              </w:r>
            </w:hyperlink>
            <w:r w:rsidR="00FC108E" w:rsidRPr="00071FFD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</w:tc>
      </w:tr>
      <w:tr w:rsidR="00FC108E" w:rsidRPr="00EF69AA" w14:paraId="12096984" w14:textId="77777777" w:rsidTr="00E75EA1">
        <w:trPr>
          <w:trHeight w:val="37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BB71CB" w14:textId="4AB453AF" w:rsidR="00FC108E" w:rsidRPr="00071FFD" w:rsidRDefault="00FC108E" w:rsidP="005E35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</w:t>
            </w:r>
            <w:r w:rsidR="00355FB6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rece</w:t>
            </w:r>
            <w:r w:rsidR="001F45B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iving a potent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CYP3A4</w:t>
            </w:r>
            <w:r w:rsidR="001F45B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inducer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. </w:t>
            </w:r>
            <w:r w:rsidR="00C71259" w:rsidRPr="00071FFD">
              <w:rPr>
                <w:rFonts w:ascii="Arial" w:hAnsi="Arial" w:cs="Arial"/>
                <w:sz w:val="18"/>
                <w:szCs w:val="18"/>
                <w:lang w:val="en-CA"/>
              </w:rPr>
              <w:t>For the list of these drugs, refer to the</w:t>
            </w:r>
            <w:r w:rsidR="00BE2F7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hyperlink r:id="rId21" w:history="1">
              <w:r w:rsidR="00BE2F78" w:rsidRPr="00071FFD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product m</w:t>
              </w:r>
              <w:r w:rsidR="00BD685D" w:rsidRPr="00071FFD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onograph</w:t>
              </w:r>
            </w:hyperlink>
            <w:r w:rsidR="007475A0" w:rsidRPr="00071FFD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  <w:lang w:val="en-CA"/>
              </w:rPr>
              <w:t>.</w:t>
            </w:r>
          </w:p>
        </w:tc>
      </w:tr>
      <w:tr w:rsidR="00F229BF" w:rsidRPr="00EF69AA" w14:paraId="3DC6F8B9" w14:textId="77777777" w:rsidTr="00FD5271">
        <w:trPr>
          <w:trHeight w:val="225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F608906" w14:textId="36ABCECB" w:rsidR="00F229BF" w:rsidRPr="00071FFD" w:rsidRDefault="00F229BF" w:rsidP="005E35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Person</w:t>
            </w:r>
            <w:r w:rsidR="007475A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rece</w:t>
            </w:r>
            <w:r w:rsidR="007475A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iving</w:t>
            </w:r>
            <w:r w:rsidR="00F0516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drugs whose elimination is </w:t>
            </w:r>
            <w:r w:rsidR="00851FD1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highly</w:t>
            </w:r>
            <w:r w:rsidR="00F0516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6A300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dependent on </w:t>
            </w:r>
            <w:r w:rsidR="00851FD1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CYP3A4</w:t>
            </w:r>
            <w:r w:rsidR="00F0516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12459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and for which elevated level</w:t>
            </w:r>
            <w:r w:rsidR="00BA6F34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</w:t>
            </w:r>
            <w:r w:rsidR="00212459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D043DF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can </w:t>
            </w:r>
            <w:r w:rsidR="00212459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have serious co</w:t>
            </w:r>
            <w:r w:rsidR="00BA6F34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nsequences</w:t>
            </w:r>
            <w:r w:rsidR="000538B1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. </w:t>
            </w:r>
          </w:p>
          <w:p w14:paraId="3C793300" w14:textId="7E898EA3" w:rsidR="00FC108E" w:rsidRPr="00071FFD" w:rsidRDefault="00D043DF" w:rsidP="005E3530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Treatment with nirmatrelvir/ritonavir should not be initiated in a person receiving drugs whose</w:t>
            </w:r>
            <w:r w:rsidR="005A2521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4B6986" w:rsidRPr="00071FFD">
              <w:rPr>
                <w:rFonts w:ascii="Arial" w:hAnsi="Arial" w:cs="Arial"/>
                <w:sz w:val="18"/>
                <w:szCs w:val="18"/>
                <w:lang w:val="en-CA"/>
              </w:rPr>
              <w:t>elimination is highly dependent on CYP3A4 and for which elevated level</w:t>
            </w:r>
            <w:r w:rsidR="00BA6F34" w:rsidRPr="00071FFD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="004B6986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can have serious co</w:t>
            </w:r>
            <w:r w:rsidR="004912E7" w:rsidRPr="00071FFD">
              <w:rPr>
                <w:rFonts w:ascii="Arial" w:hAnsi="Arial" w:cs="Arial"/>
                <w:sz w:val="18"/>
                <w:szCs w:val="18"/>
                <w:lang w:val="en-CA"/>
              </w:rPr>
              <w:t>nsequences</w:t>
            </w:r>
            <w:r w:rsidR="00777090" w:rsidRPr="00071FFD">
              <w:rPr>
                <w:rFonts w:ascii="Arial" w:hAnsi="Arial" w:cs="Arial"/>
                <w:sz w:val="18"/>
                <w:szCs w:val="18"/>
                <w:lang w:val="en-CA"/>
              </w:rPr>
              <w:t>, if</w:t>
            </w:r>
            <w:r w:rsidR="0000078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close monitoring of the plasma con</w:t>
            </w:r>
            <w:r w:rsidR="005A2521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centrations </w:t>
            </w:r>
            <w:r w:rsidR="0000078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or the adverse effects </w:t>
            </w:r>
            <w:r w:rsidR="00F066EE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(even if a dose adjustment is made) </w:t>
            </w:r>
            <w:r w:rsidR="0000078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is not </w:t>
            </w:r>
            <w:r w:rsidR="00573A1E" w:rsidRPr="00071FFD">
              <w:rPr>
                <w:rFonts w:ascii="Arial" w:hAnsi="Arial" w:cs="Arial"/>
                <w:sz w:val="18"/>
                <w:szCs w:val="18"/>
                <w:lang w:val="en-CA"/>
              </w:rPr>
              <w:t>achievable</w:t>
            </w:r>
            <w:r w:rsidR="00000788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during </w:t>
            </w:r>
            <w:r w:rsidR="006301E7" w:rsidRPr="00071FFD">
              <w:rPr>
                <w:rFonts w:ascii="Arial" w:hAnsi="Arial" w:cs="Arial"/>
                <w:sz w:val="18"/>
                <w:szCs w:val="18"/>
                <w:lang w:val="en-CA"/>
              </w:rPr>
              <w:t>the treatment</w:t>
            </w:r>
            <w:r w:rsidR="005A2521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. </w:t>
            </w:r>
          </w:p>
          <w:p w14:paraId="59960D02" w14:textId="77777777" w:rsidR="00FC108E" w:rsidRPr="00071FFD" w:rsidRDefault="00FC108E" w:rsidP="005E3530">
            <w:pPr>
              <w:spacing w:before="60" w:after="6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3812DCD" w14:textId="694BC3A0" w:rsidR="00DD25A3" w:rsidRPr="00964609" w:rsidRDefault="00187885" w:rsidP="00964609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Refer to the</w:t>
            </w:r>
            <w:r w:rsidR="00FC108E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</w:t>
            </w:r>
            <w:hyperlink r:id="rId22" w:history="1">
              <w:r w:rsidRPr="00071FFD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  <w:lang w:val="en-CA"/>
                </w:rPr>
                <w:t>product m</w:t>
              </w:r>
              <w:r w:rsidR="00FC108E" w:rsidRPr="00071FFD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  <w:lang w:val="en-CA"/>
                </w:rPr>
                <w:t>onograph</w:t>
              </w:r>
            </w:hyperlink>
            <w:r w:rsidR="00FC108E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</w:t>
            </w:r>
            <w:r w:rsidR="004161E5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and the usual pharmacological information sources, such as</w:t>
            </w:r>
            <w:r w:rsidR="00F229BF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Micromedex, Lexicomp, </w:t>
            </w:r>
            <w:r w:rsidR="00733FF0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the HIV/HCV </w:t>
            </w:r>
            <w:r w:rsidR="000D5813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Medication </w:t>
            </w:r>
            <w:r w:rsidR="000D5813" w:rsidRPr="00162C3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G</w:t>
            </w:r>
            <w:r w:rsidR="00733FF0" w:rsidRPr="00162C3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uide</w:t>
            </w:r>
            <w:r w:rsidR="00F229BF" w:rsidRPr="00162C3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(</w:t>
            </w:r>
            <w:hyperlink r:id="rId23" w:history="1">
              <w:r w:rsidR="00162C34" w:rsidRPr="00162C34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  <w:lang w:val="en-CA"/>
                </w:rPr>
                <w:t>https://www.guidetherapeutiquevih.com/</w:t>
              </w:r>
            </w:hyperlink>
            <w:r w:rsidR="00F229BF" w:rsidRPr="00162C3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) o</w:t>
            </w:r>
            <w:r w:rsidR="00733FF0" w:rsidRPr="00162C3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r</w:t>
            </w:r>
            <w:r w:rsidR="00F229BF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Liverpool University COVID-19 </w:t>
            </w:r>
            <w:r w:rsidR="003F21A4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Drug Interactions </w:t>
            </w:r>
            <w:r w:rsidR="00F229BF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(</w:t>
            </w:r>
            <w:hyperlink r:id="rId24" w:history="1">
              <w:r w:rsidR="00F229BF" w:rsidRPr="00071FFD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  <w:lang w:val="en-CA"/>
                </w:rPr>
                <w:t>https://www.covid19-druginteractions.org/</w:t>
              </w:r>
            </w:hyperlink>
            <w:r w:rsidR="00F229BF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)</w:t>
            </w:r>
            <w:r w:rsidR="007F2E09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.</w:t>
            </w:r>
          </w:p>
        </w:tc>
      </w:tr>
    </w:tbl>
    <w:p w14:paraId="10926C3C" w14:textId="00D672A5" w:rsidR="00A812E2" w:rsidRPr="00071FFD" w:rsidRDefault="00A812E2" w:rsidP="00EF69AA">
      <w:pPr>
        <w:keepNext/>
        <w:keepLines/>
        <w:shd w:val="clear" w:color="auto" w:fill="595959" w:themeFill="text1" w:themeFillTint="A6"/>
        <w:spacing w:before="360" w:after="120" w:line="240" w:lineRule="auto"/>
        <w:rPr>
          <w:rFonts w:ascii="Arial" w:hAnsi="Arial" w:cs="Arial"/>
          <w:b/>
          <w:color w:val="FFFFFF" w:themeColor="background1"/>
          <w:lang w:val="en-CA"/>
        </w:rPr>
      </w:pPr>
      <w:r w:rsidRPr="00071FFD">
        <w:rPr>
          <w:rFonts w:ascii="Arial" w:hAnsi="Arial" w:cs="Arial"/>
          <w:b/>
          <w:color w:val="FFFFFF" w:themeColor="background1"/>
          <w:lang w:val="en-CA"/>
        </w:rPr>
        <w:lastRenderedPageBreak/>
        <w:t>PR</w:t>
      </w:r>
      <w:r w:rsidR="000519E7" w:rsidRPr="00071FFD">
        <w:rPr>
          <w:rFonts w:ascii="Arial" w:hAnsi="Arial" w:cs="Arial"/>
          <w:b/>
          <w:color w:val="FFFFFF" w:themeColor="background1"/>
          <w:lang w:val="en-CA"/>
        </w:rPr>
        <w:t>E</w:t>
      </w:r>
      <w:r w:rsidRPr="00071FFD">
        <w:rPr>
          <w:rFonts w:ascii="Arial" w:hAnsi="Arial" w:cs="Arial"/>
          <w:b/>
          <w:color w:val="FFFFFF" w:themeColor="background1"/>
          <w:lang w:val="en-CA"/>
        </w:rPr>
        <w:t>CAUTIONS</w:t>
      </w:r>
    </w:p>
    <w:tbl>
      <w:tblPr>
        <w:tblStyle w:val="Grilledutableau"/>
        <w:tblW w:w="10086" w:type="dxa"/>
        <w:tblInd w:w="-5" w:type="dxa"/>
        <w:tblLook w:val="04A0" w:firstRow="1" w:lastRow="0" w:firstColumn="1" w:lastColumn="0" w:noHBand="0" w:noVBand="1"/>
      </w:tblPr>
      <w:tblGrid>
        <w:gridCol w:w="10086"/>
      </w:tblGrid>
      <w:tr w:rsidR="00A812E2" w:rsidRPr="00071FFD" w14:paraId="52144915" w14:textId="77777777" w:rsidTr="00C56BF8">
        <w:trPr>
          <w:trHeight w:val="27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DEEC19" w14:textId="799761CD" w:rsidR="00A812E2" w:rsidRPr="00071FFD" w:rsidRDefault="00DC1577" w:rsidP="00EF69AA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</w:t>
            </w:r>
            <w:r w:rsidR="007171C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regnant person</w:t>
            </w:r>
            <w:r w:rsidR="00A812E2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 </w:t>
            </w:r>
          </w:p>
        </w:tc>
      </w:tr>
      <w:tr w:rsidR="00A812E2" w:rsidRPr="00071FFD" w14:paraId="331C1B72" w14:textId="77777777" w:rsidTr="00C56BF8">
        <w:trPr>
          <w:trHeight w:val="24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F4487D6" w14:textId="1AFFCE27" w:rsidR="00A812E2" w:rsidRPr="00071FFD" w:rsidRDefault="007171C7" w:rsidP="00EF69AA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Under the age of</w:t>
            </w:r>
            <w:r w:rsidR="00CC7878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18</w:t>
            </w:r>
          </w:p>
        </w:tc>
      </w:tr>
    </w:tbl>
    <w:p w14:paraId="044E1F63" w14:textId="77777777" w:rsidR="001C043F" w:rsidRPr="00071FFD" w:rsidRDefault="007460D3" w:rsidP="00EF69AA">
      <w:pPr>
        <w:keepNext/>
        <w:keepLines/>
        <w:spacing w:after="0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071FFD">
        <w:rPr>
          <w:rFonts w:ascii="Arial" w:eastAsiaTheme="majorEastAsia" w:hAnsi="Arial" w:cs="Arial"/>
          <w:b/>
          <w:color w:val="FFFFFF" w:themeColor="background1"/>
          <w:sz w:val="6"/>
          <w:szCs w:val="6"/>
          <w:lang w:val="en-CA"/>
        </w:rPr>
        <w:t>AMORCE</w:t>
      </w:r>
      <w:r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 DU </w:t>
      </w:r>
      <w:r w:rsidRPr="00071FFD">
        <w:rPr>
          <w:rFonts w:ascii="Arial" w:eastAsiaTheme="majorEastAsia" w:hAnsi="Arial" w:cs="Arial"/>
          <w:b/>
          <w:color w:val="FFFFFF" w:themeColor="background1"/>
          <w:sz w:val="2"/>
          <w:szCs w:val="2"/>
          <w:lang w:val="en-CA"/>
        </w:rPr>
        <w:t>TR</w:t>
      </w:r>
    </w:p>
    <w:p w14:paraId="10EE9FCE" w14:textId="508B9C3E" w:rsidR="007460D3" w:rsidRPr="00071FFD" w:rsidRDefault="00B85094" w:rsidP="00EF69AA">
      <w:pPr>
        <w:keepNext/>
        <w:keepLines/>
        <w:shd w:val="clear" w:color="auto" w:fill="595959" w:themeFill="text1" w:themeFillTint="A6"/>
        <w:spacing w:before="360" w:after="12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>INITIATION OF TREATMENT</w:t>
      </w:r>
      <w:r w:rsidR="00582EE4" w:rsidRPr="00071FFD">
        <w:rPr>
          <w:rFonts w:ascii="Arial" w:eastAsiaTheme="majorEastAsia" w:hAnsi="Arial" w:cs="Arial"/>
          <w:b/>
          <w:color w:val="FFFFFF" w:themeColor="background1"/>
          <w:vertAlign w:val="superscript"/>
          <w:lang w:val="en-CA"/>
        </w:rPr>
        <w:t>1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3070DB" w:rsidRPr="00EF69AA" w14:paraId="277D1EA9" w14:textId="77777777" w:rsidTr="007460D3">
        <w:trPr>
          <w:trHeight w:val="672"/>
        </w:trPr>
        <w:tc>
          <w:tcPr>
            <w:tcW w:w="10070" w:type="dxa"/>
          </w:tcPr>
          <w:p w14:paraId="5C03FDD3" w14:textId="662AC9C9" w:rsidR="003070DB" w:rsidRPr="00AE5C68" w:rsidRDefault="003070DB" w:rsidP="003070DB">
            <w:pPr>
              <w:rPr>
                <w:rFonts w:ascii="Arial" w:hAnsi="Arial" w:cs="Arial"/>
                <w:sz w:val="18"/>
                <w:szCs w:val="18"/>
              </w:rPr>
            </w:pPr>
            <w:r w:rsidRPr="00AE5C68">
              <w:rPr>
                <w:rFonts w:ascii="Arial" w:hAnsi="Arial" w:cs="Arial"/>
                <w:b/>
                <w:bCs/>
                <w:sz w:val="18"/>
                <w:szCs w:val="18"/>
              </w:rPr>
              <w:t>Nirmatrelvir</w:t>
            </w:r>
            <w:r w:rsidRPr="00AE5C68">
              <w:rPr>
                <w:rFonts w:ascii="Arial" w:hAnsi="Arial" w:cs="Arial"/>
                <w:sz w:val="18"/>
                <w:szCs w:val="18"/>
              </w:rPr>
              <w:t xml:space="preserve"> (150 mg</w:t>
            </w:r>
            <w:r w:rsidR="00B85094" w:rsidRPr="00AE5C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85094" w:rsidRPr="00AE5C68">
              <w:rPr>
                <w:rFonts w:ascii="Arial" w:hAnsi="Arial" w:cs="Arial"/>
                <w:sz w:val="18"/>
                <w:szCs w:val="18"/>
              </w:rPr>
              <w:t>tablets</w:t>
            </w:r>
            <w:proofErr w:type="spellEnd"/>
            <w:r w:rsidR="00141B5C" w:rsidRPr="00AE5C6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E5C68">
              <w:rPr>
                <w:rFonts w:ascii="Arial" w:hAnsi="Arial" w:cs="Arial"/>
                <w:sz w:val="18"/>
                <w:szCs w:val="18"/>
              </w:rPr>
              <w:t>/</w:t>
            </w:r>
            <w:r w:rsidR="00141B5C" w:rsidRPr="00AE5C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C68">
              <w:rPr>
                <w:rFonts w:ascii="Arial" w:hAnsi="Arial" w:cs="Arial"/>
                <w:b/>
                <w:bCs/>
                <w:sz w:val="18"/>
                <w:szCs w:val="18"/>
              </w:rPr>
              <w:t>Ritonavir</w:t>
            </w:r>
            <w:r w:rsidRPr="00AE5C68">
              <w:rPr>
                <w:rFonts w:ascii="Arial" w:hAnsi="Arial" w:cs="Arial"/>
                <w:sz w:val="18"/>
                <w:szCs w:val="18"/>
              </w:rPr>
              <w:t xml:space="preserve"> (100 mg</w:t>
            </w:r>
            <w:r w:rsidR="00FB42E9" w:rsidRPr="00AE5C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B42E9" w:rsidRPr="00AE5C68">
              <w:rPr>
                <w:rFonts w:ascii="Arial" w:hAnsi="Arial" w:cs="Arial"/>
                <w:sz w:val="18"/>
                <w:szCs w:val="18"/>
              </w:rPr>
              <w:t>tablets</w:t>
            </w:r>
            <w:proofErr w:type="spellEnd"/>
            <w:r w:rsidRPr="00AE5C6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DD7A03" w14:textId="77777777" w:rsidR="003070DB" w:rsidRPr="00AE5C68" w:rsidRDefault="003070DB" w:rsidP="003070D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8EB48E0" w14:textId="276680F8" w:rsidR="003070DB" w:rsidRPr="00071FFD" w:rsidRDefault="00EF69AA" w:rsidP="0032296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32172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ED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3070DB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F336F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3070DB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CC377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</w:t>
            </w:r>
            <w:r w:rsidR="0099708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</w:t>
            </w:r>
            <w:r w:rsidR="00CC3777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</w:t>
            </w:r>
            <w:r w:rsidR="0099708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(ml/min) o</w:t>
            </w:r>
            <w:r w:rsidR="00A509FC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r 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eGFR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3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(ml/min/1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.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73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351BC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)</w:t>
            </w:r>
            <w:r w:rsidR="003070DB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≥ 60:</w:t>
            </w:r>
          </w:p>
          <w:p w14:paraId="64DCB8A0" w14:textId="3FE08DDF" w:rsidR="003070DB" w:rsidRPr="00071FFD" w:rsidRDefault="003070DB" w:rsidP="003906BA">
            <w:pPr>
              <w:spacing w:after="240"/>
              <w:ind w:left="317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300 mg </w:t>
            </w:r>
            <w:r w:rsidR="00DF4437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(2 </w:t>
            </w:r>
            <w:r w:rsidR="004E6CC6" w:rsidRPr="00071FFD">
              <w:rPr>
                <w:rFonts w:ascii="Arial" w:hAnsi="Arial" w:cs="Arial"/>
                <w:sz w:val="18"/>
                <w:szCs w:val="18"/>
                <w:lang w:val="en-CA"/>
              </w:rPr>
              <w:t>tablets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) +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100 mg </w:t>
            </w:r>
            <w:r w:rsidR="00053E9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DF4437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BID x 5 </w:t>
            </w:r>
            <w:r w:rsidR="005351C0" w:rsidRPr="00071FFD">
              <w:rPr>
                <w:rFonts w:ascii="Arial" w:hAnsi="Arial" w:cs="Arial"/>
                <w:sz w:val="18"/>
                <w:szCs w:val="18"/>
                <w:lang w:val="en-CA"/>
              </w:rPr>
              <w:t>days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3B96D7EC" w14:textId="25C6B11B" w:rsidR="003070DB" w:rsidRPr="00071FFD" w:rsidRDefault="00EF69AA" w:rsidP="00322969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20468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36F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4D32E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r w:rsidR="0099708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CrCl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(ml/min) </w:t>
            </w:r>
            <w:r w:rsidR="0081266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or eGFR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3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(ml/min/1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.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73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)</w:t>
            </w:r>
            <w:r w:rsidR="003070DB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30 </w:t>
            </w:r>
            <w:r w:rsidR="0081266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to</w:t>
            </w:r>
            <w:r w:rsidR="003070DB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59:</w:t>
            </w:r>
          </w:p>
          <w:p w14:paraId="5DE1266F" w14:textId="6ED3E46E" w:rsidR="003070DB" w:rsidRPr="00071FFD" w:rsidRDefault="003070DB" w:rsidP="003906BA">
            <w:pPr>
              <w:spacing w:after="240"/>
              <w:ind w:left="317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150 mg </w:t>
            </w:r>
            <w:r w:rsidR="00DF4437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(1 </w:t>
            </w:r>
            <w:r w:rsidR="004E6CC6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) +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100 mg </w:t>
            </w:r>
            <w:r w:rsidR="00053E9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DF4437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BID x 5 </w:t>
            </w:r>
            <w:r w:rsidR="005351C0" w:rsidRPr="00071FFD">
              <w:rPr>
                <w:rFonts w:ascii="Arial" w:hAnsi="Arial" w:cs="Arial"/>
                <w:sz w:val="18"/>
                <w:szCs w:val="18"/>
                <w:lang w:val="en-CA"/>
              </w:rPr>
              <w:t>days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0DD9058C" w14:textId="4E23B685" w:rsidR="00C5439A" w:rsidRPr="00071FFD" w:rsidRDefault="00EF69AA" w:rsidP="00C5439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6196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36F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9F336F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r w:rsidR="0099708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CrCl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(ml/min) </w:t>
            </w:r>
            <w:r w:rsidR="0081266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or eGFR</w:t>
            </w:r>
            <w:r w:rsidR="00582EE4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3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(ml/min/1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.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73</w:t>
            </w:r>
            <w:r w:rsidR="003706F0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CA"/>
              </w:rPr>
              <w:t>2</w:t>
            </w:r>
            <w:r w:rsidR="00454313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) </w:t>
            </w:r>
            <w:r w:rsidR="00C5439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&lt; 30:</w:t>
            </w:r>
          </w:p>
          <w:p w14:paraId="39DCA88B" w14:textId="3045BFB8" w:rsidR="00BC357F" w:rsidRPr="00071FFD" w:rsidRDefault="00BC357F" w:rsidP="008B68EA">
            <w:pPr>
              <w:spacing w:after="120"/>
              <w:ind w:left="319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300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mg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2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tablets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="00C5439A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daily on day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1,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then</w:t>
            </w:r>
          </w:p>
          <w:p w14:paraId="00C385A9" w14:textId="27117230" w:rsidR="00C5439A" w:rsidRPr="00071FFD" w:rsidRDefault="00BC357F" w:rsidP="003906BA">
            <w:pPr>
              <w:spacing w:after="240"/>
              <w:ind w:left="317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150 mg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(1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daily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x 4 </w:t>
            </w:r>
            <w:r w:rsidR="0081266D" w:rsidRPr="00071FFD">
              <w:rPr>
                <w:rFonts w:ascii="Arial" w:hAnsi="Arial" w:cs="Arial"/>
                <w:sz w:val="18"/>
                <w:szCs w:val="18"/>
                <w:lang w:val="en-CA"/>
              </w:rPr>
              <w:t>days</w:t>
            </w:r>
          </w:p>
          <w:p w14:paraId="67EB504D" w14:textId="1B6FD396" w:rsidR="00C5439A" w:rsidRPr="00071FFD" w:rsidRDefault="00EF69AA" w:rsidP="00C5439A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8848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36F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9F336F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r w:rsidR="00C5439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</w:t>
            </w:r>
            <w:r w:rsidR="0081266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</w:t>
            </w:r>
            <w:r w:rsidR="00C5439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modialys</w:t>
            </w:r>
            <w:r w:rsidR="0081266D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is</w:t>
            </w:r>
            <w:r w:rsidR="00C5439A" w:rsidRPr="00071FF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:</w:t>
            </w:r>
          </w:p>
          <w:p w14:paraId="2FA15444" w14:textId="39F834B3" w:rsidR="00996509" w:rsidRPr="00071FFD" w:rsidRDefault="00C72305" w:rsidP="008B68EA">
            <w:pPr>
              <w:spacing w:after="120"/>
              <w:ind w:left="460" w:hanging="142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Person</w:t>
            </w:r>
            <w:r w:rsidR="00996509"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≥ 40 kg</w:t>
            </w:r>
          </w:p>
          <w:p w14:paraId="602D15D3" w14:textId="6C4F409D" w:rsidR="00BC357F" w:rsidRPr="00071FFD" w:rsidRDefault="00BC357F" w:rsidP="008B68EA">
            <w:pPr>
              <w:spacing w:after="120"/>
              <w:ind w:left="319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300 mg </w:t>
            </w:r>
            <w:r w:rsidR="00053E9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(2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2927A1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4F22F1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4F22F1" w:rsidRPr="00071FFD">
              <w:rPr>
                <w:rFonts w:ascii="Arial" w:hAnsi="Arial" w:cs="Arial"/>
                <w:sz w:val="18"/>
                <w:szCs w:val="18"/>
                <w:lang w:val="en-CA"/>
              </w:rPr>
              <w:t>daily on day 1, t</w:t>
            </w:r>
            <w:r w:rsidR="00053E9D" w:rsidRPr="00071FFD">
              <w:rPr>
                <w:rFonts w:ascii="Arial" w:hAnsi="Arial" w:cs="Arial"/>
                <w:sz w:val="18"/>
                <w:szCs w:val="18"/>
                <w:lang w:val="en-CA"/>
              </w:rPr>
              <w:t>hen</w:t>
            </w:r>
          </w:p>
          <w:p w14:paraId="2DF05EAC" w14:textId="0CF76575" w:rsidR="008B68EA" w:rsidRPr="00071FFD" w:rsidRDefault="00BC357F" w:rsidP="008B68EA">
            <w:pPr>
              <w:spacing w:after="120"/>
              <w:ind w:left="319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150 mg </w:t>
            </w:r>
            <w:r w:rsidR="00053E9D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(1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2927A1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4F22F1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4F22F1" w:rsidRPr="00071FFD">
              <w:rPr>
                <w:rFonts w:ascii="Arial" w:hAnsi="Arial" w:cs="Arial"/>
                <w:sz w:val="18"/>
                <w:szCs w:val="18"/>
                <w:lang w:val="en-CA"/>
              </w:rPr>
              <w:t>daily x 4 days</w:t>
            </w:r>
          </w:p>
          <w:p w14:paraId="3F2534BF" w14:textId="08421633" w:rsidR="008B68EA" w:rsidRPr="00071FFD" w:rsidRDefault="008B68EA" w:rsidP="003906BA">
            <w:pPr>
              <w:spacing w:after="240"/>
              <w:ind w:left="317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CA"/>
              </w:rPr>
              <w:t>Note</w:t>
            </w:r>
            <w:r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: </w:t>
            </w:r>
            <w:r w:rsidR="002927A1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A</w:t>
            </w:r>
            <w:r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dminist</w:t>
            </w:r>
            <w:r w:rsidR="002927A1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e</w:t>
            </w:r>
            <w:r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</w:t>
            </w:r>
            <w:r w:rsidR="002927A1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the treatment after dial</w:t>
            </w:r>
            <w:r w:rsidR="00552286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ysis</w:t>
            </w:r>
            <w:r w:rsidR="0068628C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,</w:t>
            </w:r>
            <w:r w:rsidR="00552286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on</w:t>
            </w:r>
            <w:r w:rsidR="0068628C"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dialysis days.</w:t>
            </w:r>
          </w:p>
          <w:p w14:paraId="5602268C" w14:textId="4B5C635A" w:rsidR="00996509" w:rsidRPr="00071FFD" w:rsidRDefault="00C72305" w:rsidP="00500EDB">
            <w:pPr>
              <w:spacing w:after="120"/>
              <w:ind w:left="457" w:hanging="142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Person</w:t>
            </w:r>
            <w:r w:rsidR="00996509" w:rsidRPr="00071FFD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&lt; 40 kg</w:t>
            </w:r>
          </w:p>
          <w:p w14:paraId="2B8DB3A2" w14:textId="0F992DFA" w:rsidR="00996509" w:rsidRPr="00071FFD" w:rsidRDefault="00996509" w:rsidP="00500EDB">
            <w:pPr>
              <w:spacing w:after="120"/>
              <w:ind w:left="316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150 mg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(1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840DCB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4F22F1" w:rsidRPr="00071FFD">
              <w:rPr>
                <w:rFonts w:ascii="Arial" w:hAnsi="Arial" w:cs="Arial"/>
                <w:sz w:val="18"/>
                <w:szCs w:val="18"/>
                <w:lang w:val="en-CA"/>
              </w:rPr>
              <w:t>daily on day 1, then</w:t>
            </w:r>
          </w:p>
          <w:p w14:paraId="76312178" w14:textId="5AD37DCB" w:rsidR="00996509" w:rsidRPr="00071FFD" w:rsidRDefault="00996509" w:rsidP="007B5C6D">
            <w:pPr>
              <w:spacing w:after="120"/>
              <w:ind w:left="317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150 mg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nirmatrelvir (1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+ 100 mg </w:t>
            </w:r>
            <w:r w:rsidR="00840DCB" w:rsidRPr="00071FFD">
              <w:rPr>
                <w:rFonts w:ascii="Arial" w:hAnsi="Arial" w:cs="Arial"/>
                <w:sz w:val="18"/>
                <w:szCs w:val="18"/>
                <w:lang w:val="en-CA"/>
              </w:rPr>
              <w:t>of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ritonavir (1 </w:t>
            </w:r>
            <w:r w:rsidR="00E25FEF" w:rsidRPr="00071FFD">
              <w:rPr>
                <w:rFonts w:ascii="Arial" w:hAnsi="Arial" w:cs="Arial"/>
                <w:sz w:val="18"/>
                <w:szCs w:val="18"/>
                <w:lang w:val="en-CA"/>
              </w:rPr>
              <w:t>tablet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) PO </w:t>
            </w:r>
            <w:r w:rsidR="00840DCB" w:rsidRPr="00071FFD">
              <w:rPr>
                <w:rFonts w:ascii="Arial" w:hAnsi="Arial" w:cs="Arial"/>
                <w:sz w:val="18"/>
                <w:szCs w:val="18"/>
                <w:lang w:val="en-CA"/>
              </w:rPr>
              <w:t>daily on days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3 </w:t>
            </w:r>
            <w:r w:rsidR="00840DCB" w:rsidRPr="00071FFD">
              <w:rPr>
                <w:rFonts w:ascii="Arial" w:hAnsi="Arial" w:cs="Arial"/>
                <w:sz w:val="18"/>
                <w:szCs w:val="18"/>
                <w:lang w:val="en-CA"/>
              </w:rPr>
              <w:t>and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5</w:t>
            </w:r>
          </w:p>
          <w:p w14:paraId="19AD46AD" w14:textId="6D5B6BD4" w:rsidR="00996509" w:rsidRPr="00071FFD" w:rsidRDefault="003947F8" w:rsidP="00996509">
            <w:pPr>
              <w:spacing w:after="120"/>
              <w:ind w:left="457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CA"/>
              </w:rPr>
              <w:t>Note</w:t>
            </w:r>
            <w:r w:rsidRPr="00071FFD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: Administer the treatment after dialysis, on dialysis days.</w:t>
            </w:r>
          </w:p>
        </w:tc>
      </w:tr>
    </w:tbl>
    <w:p w14:paraId="72D38A3B" w14:textId="4CBA6B89" w:rsidR="00582EE4" w:rsidRPr="00071FFD" w:rsidRDefault="003947F8" w:rsidP="007D37A3">
      <w:pPr>
        <w:numPr>
          <w:ilvl w:val="0"/>
          <w:numId w:val="40"/>
        </w:numPr>
        <w:tabs>
          <w:tab w:val="clear" w:pos="720"/>
        </w:tabs>
        <w:spacing w:before="60" w:after="60"/>
        <w:ind w:left="360"/>
        <w:rPr>
          <w:rFonts w:ascii="Arial" w:hAnsi="Arial" w:cs="Arial"/>
          <w:sz w:val="16"/>
          <w:szCs w:val="16"/>
          <w:lang w:val="en-CA"/>
        </w:rPr>
      </w:pPr>
      <w:r w:rsidRPr="00071FFD">
        <w:rPr>
          <w:rFonts w:ascii="Arial" w:hAnsi="Arial" w:cs="Arial"/>
          <w:sz w:val="16"/>
          <w:szCs w:val="16"/>
          <w:lang w:val="en-CA"/>
        </w:rPr>
        <w:t>The</w:t>
      </w:r>
      <w:r w:rsidR="008D3D58" w:rsidRPr="00071FFD">
        <w:rPr>
          <w:rFonts w:ascii="Arial" w:hAnsi="Arial" w:cs="Arial"/>
          <w:sz w:val="16"/>
          <w:szCs w:val="16"/>
          <w:lang w:val="en-CA"/>
        </w:rPr>
        <w:t xml:space="preserve"> maximum duration of treatment is 5 days</w:t>
      </w:r>
      <w:r w:rsidR="00582EE4" w:rsidRPr="00071FFD">
        <w:rPr>
          <w:rFonts w:ascii="Arial" w:hAnsi="Arial" w:cs="Arial"/>
          <w:sz w:val="16"/>
          <w:szCs w:val="16"/>
          <w:lang w:val="en-CA"/>
        </w:rPr>
        <w:t xml:space="preserve">. </w:t>
      </w:r>
      <w:r w:rsidR="008D3D58" w:rsidRPr="00071FFD">
        <w:rPr>
          <w:rFonts w:ascii="Arial" w:hAnsi="Arial" w:cs="Arial"/>
          <w:sz w:val="16"/>
          <w:szCs w:val="16"/>
          <w:lang w:val="en-CA"/>
        </w:rPr>
        <w:t>Prolonged treatment of a maxi</w:t>
      </w:r>
      <w:r w:rsidR="00CB11CA" w:rsidRPr="00071FFD">
        <w:rPr>
          <w:rFonts w:ascii="Arial" w:hAnsi="Arial" w:cs="Arial"/>
          <w:sz w:val="16"/>
          <w:szCs w:val="16"/>
          <w:lang w:val="en-CA"/>
        </w:rPr>
        <w:t xml:space="preserve">mum duration of 20 days can be </w:t>
      </w:r>
      <w:r w:rsidR="006D7628" w:rsidRPr="00071FFD">
        <w:rPr>
          <w:rFonts w:ascii="Arial" w:hAnsi="Arial" w:cs="Arial"/>
          <w:sz w:val="16"/>
          <w:szCs w:val="16"/>
          <w:lang w:val="en-CA"/>
        </w:rPr>
        <w:t xml:space="preserve">initiated </w:t>
      </w:r>
      <w:r w:rsidR="00141B5C">
        <w:rPr>
          <w:rFonts w:ascii="Arial" w:hAnsi="Arial" w:cs="Arial"/>
          <w:sz w:val="16"/>
          <w:szCs w:val="16"/>
          <w:lang w:val="en-CA"/>
        </w:rPr>
        <w:t>for</w:t>
      </w:r>
      <w:r w:rsidR="00872331" w:rsidRPr="00071FFD">
        <w:rPr>
          <w:rFonts w:ascii="Arial" w:hAnsi="Arial" w:cs="Arial"/>
          <w:sz w:val="16"/>
          <w:szCs w:val="16"/>
          <w:lang w:val="en-CA"/>
        </w:rPr>
        <w:t xml:space="preserve"> a</w:t>
      </w:r>
      <w:r w:rsidR="00141B5C">
        <w:rPr>
          <w:rFonts w:ascii="Arial" w:hAnsi="Arial" w:cs="Arial"/>
          <w:sz w:val="16"/>
          <w:szCs w:val="16"/>
          <w:lang w:val="en-CA"/>
        </w:rPr>
        <w:t>n</w:t>
      </w:r>
      <w:r w:rsidR="00872331" w:rsidRPr="00071FFD">
        <w:rPr>
          <w:rFonts w:ascii="Arial" w:hAnsi="Arial" w:cs="Arial"/>
          <w:sz w:val="16"/>
          <w:szCs w:val="16"/>
          <w:lang w:val="en-CA"/>
        </w:rPr>
        <w:t xml:space="preserve"> eligible person who is severely immunocompromised</w:t>
      </w:r>
      <w:r w:rsidR="00582EE4" w:rsidRPr="00071FFD">
        <w:rPr>
          <w:rFonts w:ascii="Arial" w:hAnsi="Arial" w:cs="Arial"/>
          <w:sz w:val="16"/>
          <w:szCs w:val="16"/>
          <w:lang w:val="en-CA"/>
        </w:rPr>
        <w:t>.</w:t>
      </w:r>
    </w:p>
    <w:p w14:paraId="7AA3F2A2" w14:textId="40130348" w:rsidR="00454313" w:rsidRPr="00071FFD" w:rsidRDefault="00872331" w:rsidP="007D37A3">
      <w:pPr>
        <w:numPr>
          <w:ilvl w:val="0"/>
          <w:numId w:val="40"/>
        </w:numPr>
        <w:tabs>
          <w:tab w:val="clear" w:pos="720"/>
        </w:tabs>
        <w:spacing w:before="60" w:after="60"/>
        <w:ind w:left="360"/>
        <w:rPr>
          <w:rFonts w:ascii="Arial" w:hAnsi="Arial" w:cs="Arial"/>
          <w:sz w:val="16"/>
          <w:szCs w:val="16"/>
          <w:lang w:val="en-CA"/>
        </w:rPr>
      </w:pPr>
      <w:r w:rsidRPr="00071FFD">
        <w:rPr>
          <w:rFonts w:ascii="Arial" w:hAnsi="Arial" w:cs="Arial"/>
          <w:sz w:val="16"/>
          <w:szCs w:val="16"/>
          <w:lang w:val="en-CA"/>
        </w:rPr>
        <w:t>Based on the</w:t>
      </w:r>
      <w:r w:rsidR="00454313" w:rsidRPr="00071FFD">
        <w:rPr>
          <w:rFonts w:ascii="Arial" w:hAnsi="Arial" w:cs="Arial"/>
          <w:sz w:val="16"/>
          <w:szCs w:val="16"/>
          <w:lang w:val="en-CA"/>
        </w:rPr>
        <w:t xml:space="preserve"> </w:t>
      </w:r>
      <w:proofErr w:type="spellStart"/>
      <w:r w:rsidR="00454313" w:rsidRPr="00071FFD">
        <w:rPr>
          <w:rFonts w:ascii="Arial" w:hAnsi="Arial" w:cs="Arial"/>
          <w:sz w:val="16"/>
          <w:szCs w:val="16"/>
          <w:lang w:val="en-CA"/>
        </w:rPr>
        <w:t>Cockroft</w:t>
      </w:r>
      <w:proofErr w:type="spellEnd"/>
      <w:r w:rsidRPr="00071FFD">
        <w:rPr>
          <w:rFonts w:ascii="Arial" w:hAnsi="Arial" w:cs="Arial"/>
          <w:sz w:val="16"/>
          <w:szCs w:val="16"/>
          <w:lang w:val="en-CA"/>
        </w:rPr>
        <w:t>-</w:t>
      </w:r>
      <w:r w:rsidR="00454313" w:rsidRPr="00071FFD">
        <w:rPr>
          <w:rFonts w:ascii="Arial" w:hAnsi="Arial" w:cs="Arial"/>
          <w:sz w:val="16"/>
          <w:szCs w:val="16"/>
          <w:lang w:val="en-CA"/>
        </w:rPr>
        <w:t>Gault</w:t>
      </w:r>
      <w:r w:rsidRPr="00071FFD">
        <w:rPr>
          <w:rFonts w:ascii="Arial" w:hAnsi="Arial" w:cs="Arial"/>
          <w:sz w:val="16"/>
          <w:szCs w:val="16"/>
          <w:lang w:val="en-CA"/>
        </w:rPr>
        <w:t xml:space="preserve"> formula.</w:t>
      </w:r>
    </w:p>
    <w:p w14:paraId="7EA036AC" w14:textId="7AA789A6" w:rsidR="00454313" w:rsidRPr="00071FFD" w:rsidRDefault="00872331" w:rsidP="007D37A3">
      <w:pPr>
        <w:numPr>
          <w:ilvl w:val="0"/>
          <w:numId w:val="40"/>
        </w:numPr>
        <w:tabs>
          <w:tab w:val="clear" w:pos="720"/>
        </w:tabs>
        <w:spacing w:before="60" w:after="60"/>
        <w:ind w:left="360"/>
        <w:rPr>
          <w:rFonts w:ascii="Arial" w:hAnsi="Arial" w:cs="Arial"/>
          <w:sz w:val="16"/>
          <w:szCs w:val="16"/>
          <w:lang w:val="en-CA"/>
        </w:rPr>
      </w:pPr>
      <w:r w:rsidRPr="00071FFD">
        <w:rPr>
          <w:rFonts w:ascii="Arial" w:hAnsi="Arial" w:cs="Arial"/>
          <w:sz w:val="16"/>
          <w:szCs w:val="16"/>
          <w:lang w:val="en-CA"/>
        </w:rPr>
        <w:t>Based on the</w:t>
      </w:r>
      <w:r w:rsidR="00454313" w:rsidRPr="00071FFD">
        <w:rPr>
          <w:rFonts w:ascii="Arial" w:hAnsi="Arial" w:cs="Arial"/>
          <w:sz w:val="16"/>
          <w:szCs w:val="16"/>
          <w:lang w:val="en-CA"/>
        </w:rPr>
        <w:t xml:space="preserve"> CKD-EPI </w:t>
      </w:r>
      <w:r w:rsidRPr="00071FFD">
        <w:rPr>
          <w:rFonts w:ascii="Arial" w:hAnsi="Arial" w:cs="Arial"/>
          <w:sz w:val="16"/>
          <w:szCs w:val="16"/>
          <w:lang w:val="en-CA"/>
        </w:rPr>
        <w:t>equation adjusted for the p</w:t>
      </w:r>
      <w:r w:rsidR="00A86B78" w:rsidRPr="00071FFD">
        <w:rPr>
          <w:rFonts w:ascii="Arial" w:hAnsi="Arial" w:cs="Arial"/>
          <w:sz w:val="16"/>
          <w:szCs w:val="16"/>
          <w:lang w:val="en-CA"/>
        </w:rPr>
        <w:t>atient</w:t>
      </w:r>
      <w:r w:rsidRPr="00071FFD">
        <w:rPr>
          <w:rFonts w:ascii="Arial" w:hAnsi="Arial" w:cs="Arial"/>
          <w:sz w:val="16"/>
          <w:szCs w:val="16"/>
          <w:lang w:val="en-CA"/>
        </w:rPr>
        <w:t>’s body surface area</w:t>
      </w:r>
      <w:r w:rsidR="00454313" w:rsidRPr="00071FFD">
        <w:rPr>
          <w:rFonts w:ascii="Arial" w:hAnsi="Arial" w:cs="Arial"/>
          <w:sz w:val="16"/>
          <w:szCs w:val="16"/>
          <w:lang w:val="en-CA"/>
        </w:rPr>
        <w:t xml:space="preserve">. </w:t>
      </w:r>
      <w:r w:rsidR="00141B5C" w:rsidRPr="00A808F3">
        <w:rPr>
          <w:rFonts w:ascii="Arial" w:hAnsi="Arial" w:cs="Arial"/>
          <w:sz w:val="16"/>
          <w:szCs w:val="16"/>
          <w:lang w:val="en-CA"/>
        </w:rPr>
        <w:t xml:space="preserve">Body surface area can be calculated using </w:t>
      </w:r>
      <w:r w:rsidR="00141B5C">
        <w:rPr>
          <w:rFonts w:ascii="Arial" w:hAnsi="Arial" w:cs="Arial"/>
          <w:sz w:val="16"/>
          <w:szCs w:val="16"/>
          <w:lang w:val="en-CA"/>
        </w:rPr>
        <w:t>several</w:t>
      </w:r>
      <w:r w:rsidR="00141B5C" w:rsidRPr="00A808F3">
        <w:rPr>
          <w:rFonts w:ascii="Arial" w:hAnsi="Arial" w:cs="Arial"/>
          <w:sz w:val="16"/>
          <w:szCs w:val="16"/>
          <w:lang w:val="en-CA"/>
        </w:rPr>
        <w:t xml:space="preserve"> available </w:t>
      </w:r>
      <w:r w:rsidR="00141B5C">
        <w:rPr>
          <w:rFonts w:ascii="Arial" w:hAnsi="Arial" w:cs="Arial"/>
          <w:sz w:val="16"/>
          <w:szCs w:val="16"/>
          <w:lang w:val="en-CA"/>
        </w:rPr>
        <w:t xml:space="preserve">formulas </w:t>
      </w:r>
      <w:r w:rsidR="00141B5C" w:rsidRPr="00A808F3">
        <w:rPr>
          <w:rFonts w:ascii="Arial" w:hAnsi="Arial" w:cs="Arial"/>
          <w:sz w:val="16"/>
          <w:szCs w:val="16"/>
          <w:lang w:val="en-CA"/>
        </w:rPr>
        <w:t xml:space="preserve">on the </w:t>
      </w:r>
      <w:r w:rsidR="00141B5C">
        <w:rPr>
          <w:rFonts w:ascii="Arial" w:hAnsi="Arial" w:cs="Arial"/>
          <w:sz w:val="16"/>
          <w:szCs w:val="16"/>
          <w:lang w:val="en-CA"/>
        </w:rPr>
        <w:t>web</w:t>
      </w:r>
      <w:r w:rsidR="00B97E99" w:rsidRPr="00071FFD">
        <w:rPr>
          <w:rFonts w:ascii="Arial" w:hAnsi="Arial" w:cs="Arial"/>
          <w:sz w:val="16"/>
          <w:szCs w:val="16"/>
          <w:lang w:val="en-CA"/>
        </w:rPr>
        <w:t xml:space="preserve"> (e.g., those by Boyd, </w:t>
      </w:r>
      <w:proofErr w:type="spellStart"/>
      <w:r w:rsidR="00B97E99" w:rsidRPr="00071FFD">
        <w:rPr>
          <w:rFonts w:ascii="Arial" w:hAnsi="Arial" w:cs="Arial"/>
          <w:sz w:val="16"/>
          <w:szCs w:val="16"/>
          <w:lang w:val="en-CA"/>
        </w:rPr>
        <w:t>Mosteller</w:t>
      </w:r>
      <w:proofErr w:type="spellEnd"/>
      <w:r w:rsidR="00B97E99" w:rsidRPr="00071FFD">
        <w:rPr>
          <w:rFonts w:ascii="Arial" w:hAnsi="Arial" w:cs="Arial"/>
          <w:sz w:val="16"/>
          <w:szCs w:val="16"/>
          <w:lang w:val="en-CA"/>
        </w:rPr>
        <w:t xml:space="preserve"> </w:t>
      </w:r>
      <w:r w:rsidR="007B7994" w:rsidRPr="00071FFD">
        <w:rPr>
          <w:rFonts w:ascii="Arial" w:hAnsi="Arial" w:cs="Arial"/>
          <w:sz w:val="16"/>
          <w:szCs w:val="16"/>
          <w:lang w:val="en-CA"/>
        </w:rPr>
        <w:t>and</w:t>
      </w:r>
      <w:r w:rsidR="00B97E99" w:rsidRPr="00071FFD">
        <w:rPr>
          <w:rFonts w:ascii="Arial" w:hAnsi="Arial" w:cs="Arial"/>
          <w:sz w:val="16"/>
          <w:szCs w:val="16"/>
          <w:lang w:val="en-CA"/>
        </w:rPr>
        <w:t xml:space="preserve"> Dubois</w:t>
      </w:r>
      <w:r w:rsidR="00454313" w:rsidRPr="00071FFD">
        <w:rPr>
          <w:rFonts w:ascii="Arial" w:hAnsi="Arial" w:cs="Arial"/>
          <w:sz w:val="16"/>
          <w:szCs w:val="16"/>
          <w:lang w:val="en-CA"/>
        </w:rPr>
        <w:t>)</w:t>
      </w:r>
      <w:r w:rsidR="00B97E99" w:rsidRPr="00071FFD">
        <w:rPr>
          <w:rFonts w:ascii="Arial" w:hAnsi="Arial" w:cs="Arial"/>
          <w:sz w:val="16"/>
          <w:szCs w:val="16"/>
          <w:lang w:val="en-CA"/>
        </w:rPr>
        <w:t>.</w:t>
      </w:r>
    </w:p>
    <w:p w14:paraId="5B0C90C6" w14:textId="0D067FE8" w:rsidR="0051009C" w:rsidRPr="00071FFD" w:rsidRDefault="004634B4" w:rsidP="00E75EA1">
      <w:pPr>
        <w:spacing w:before="60" w:after="60"/>
        <w:rPr>
          <w:rFonts w:ascii="Arial" w:hAnsi="Arial" w:cs="Arial"/>
          <w:sz w:val="16"/>
          <w:szCs w:val="16"/>
          <w:lang w:val="en-CA"/>
        </w:rPr>
      </w:pPr>
      <w:r w:rsidRPr="00071FF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Abbreviations</w:t>
      </w:r>
      <w:r w:rsidR="0051009C" w:rsidRPr="00071FF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:</w:t>
      </w:r>
      <w:r w:rsidR="0051009C" w:rsidRPr="00071FFD">
        <w:rPr>
          <w:rFonts w:ascii="Arial" w:hAnsi="Arial" w:cs="Arial"/>
          <w:sz w:val="16"/>
          <w:szCs w:val="16"/>
          <w:lang w:val="en-CA"/>
        </w:rPr>
        <w:t xml:space="preserve"> </w:t>
      </w:r>
      <w:proofErr w:type="spellStart"/>
      <w:r w:rsidR="0051009C" w:rsidRPr="00071FFD">
        <w:rPr>
          <w:rFonts w:ascii="Arial" w:hAnsi="Arial" w:cs="Arial"/>
          <w:sz w:val="16"/>
          <w:szCs w:val="16"/>
          <w:lang w:val="en-CA"/>
        </w:rPr>
        <w:t>C</w:t>
      </w:r>
      <w:r w:rsidRPr="00071FFD">
        <w:rPr>
          <w:rFonts w:ascii="Arial" w:hAnsi="Arial" w:cs="Arial"/>
          <w:sz w:val="16"/>
          <w:szCs w:val="16"/>
          <w:lang w:val="en-CA"/>
        </w:rPr>
        <w:t>r</w:t>
      </w:r>
      <w:r w:rsidR="0051009C" w:rsidRPr="00071FFD">
        <w:rPr>
          <w:rFonts w:ascii="Arial" w:hAnsi="Arial" w:cs="Arial"/>
          <w:sz w:val="16"/>
          <w:szCs w:val="16"/>
          <w:lang w:val="en-CA"/>
        </w:rPr>
        <w:t>C</w:t>
      </w:r>
      <w:r w:rsidRPr="00071FFD">
        <w:rPr>
          <w:rFonts w:ascii="Arial" w:hAnsi="Arial" w:cs="Arial"/>
          <w:sz w:val="16"/>
          <w:szCs w:val="16"/>
          <w:lang w:val="en-CA"/>
        </w:rPr>
        <w:t>l</w:t>
      </w:r>
      <w:proofErr w:type="spellEnd"/>
      <w:r w:rsidR="0051009C" w:rsidRPr="00071FFD">
        <w:rPr>
          <w:rFonts w:ascii="Arial" w:hAnsi="Arial" w:cs="Arial"/>
          <w:sz w:val="16"/>
          <w:szCs w:val="16"/>
          <w:lang w:val="en-CA"/>
        </w:rPr>
        <w:t>: c</w:t>
      </w:r>
      <w:r w:rsidRPr="00071FFD">
        <w:rPr>
          <w:rFonts w:ascii="Arial" w:hAnsi="Arial" w:cs="Arial"/>
          <w:sz w:val="16"/>
          <w:szCs w:val="16"/>
          <w:lang w:val="en-CA"/>
        </w:rPr>
        <w:t>reatinine c</w:t>
      </w:r>
      <w:r w:rsidR="0051009C" w:rsidRPr="00071FFD">
        <w:rPr>
          <w:rFonts w:ascii="Arial" w:hAnsi="Arial" w:cs="Arial"/>
          <w:sz w:val="16"/>
          <w:szCs w:val="16"/>
          <w:lang w:val="en-CA"/>
        </w:rPr>
        <w:t>l</w:t>
      </w:r>
      <w:r w:rsidRPr="00071FFD">
        <w:rPr>
          <w:rFonts w:ascii="Arial" w:hAnsi="Arial" w:cs="Arial"/>
          <w:sz w:val="16"/>
          <w:szCs w:val="16"/>
          <w:lang w:val="en-CA"/>
        </w:rPr>
        <w:t>earance</w:t>
      </w:r>
      <w:r w:rsidR="0051009C" w:rsidRPr="00071FFD">
        <w:rPr>
          <w:rFonts w:ascii="Arial" w:hAnsi="Arial" w:cs="Arial"/>
          <w:sz w:val="16"/>
          <w:szCs w:val="16"/>
          <w:lang w:val="en-CA"/>
        </w:rPr>
        <w:t xml:space="preserve">; </w:t>
      </w:r>
      <w:r w:rsidRPr="00071FFD">
        <w:rPr>
          <w:rFonts w:ascii="Arial" w:hAnsi="Arial" w:cs="Arial"/>
          <w:sz w:val="16"/>
          <w:szCs w:val="16"/>
          <w:lang w:val="en-CA"/>
        </w:rPr>
        <w:t>eGFR</w:t>
      </w:r>
      <w:r w:rsidR="0051009C" w:rsidRPr="00071FFD">
        <w:rPr>
          <w:rFonts w:ascii="Arial" w:hAnsi="Arial" w:cs="Arial"/>
          <w:sz w:val="16"/>
          <w:szCs w:val="16"/>
          <w:lang w:val="en-CA"/>
        </w:rPr>
        <w:t xml:space="preserve">: </w:t>
      </w:r>
      <w:r w:rsidRPr="00071FFD">
        <w:rPr>
          <w:rFonts w:ascii="Arial" w:hAnsi="Arial" w:cs="Arial"/>
          <w:sz w:val="16"/>
          <w:szCs w:val="16"/>
          <w:lang w:val="en-CA"/>
        </w:rPr>
        <w:t>estimated glomerular filtration rate</w:t>
      </w:r>
      <w:r w:rsidR="002F5F23">
        <w:rPr>
          <w:rFonts w:ascii="Arial" w:hAnsi="Arial" w:cs="Arial"/>
          <w:sz w:val="16"/>
          <w:szCs w:val="16"/>
          <w:lang w:val="en-CA"/>
        </w:rPr>
        <w:t>.</w:t>
      </w:r>
    </w:p>
    <w:p w14:paraId="4AC2C231" w14:textId="5EFA482E" w:rsidR="004F4833" w:rsidRPr="00071FFD" w:rsidRDefault="004F4833">
      <w:pPr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br w:type="page"/>
      </w:r>
    </w:p>
    <w:p w14:paraId="00767547" w14:textId="34879C97" w:rsidR="007460D3" w:rsidRPr="00071FFD" w:rsidRDefault="007460D3" w:rsidP="007D37A3">
      <w:pPr>
        <w:shd w:val="clear" w:color="auto" w:fill="595959" w:themeFill="text1" w:themeFillTint="A6"/>
        <w:spacing w:before="120" w:after="12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lastRenderedPageBreak/>
        <w:t>TEMPORA</w:t>
      </w:r>
      <w:r w:rsidR="00274465"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>RY CHANGE TO USUAL MEDICATION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FA2680" w:rsidRPr="00071FFD" w14:paraId="0553E1F4" w14:textId="77777777">
        <w:trPr>
          <w:trHeight w:val="423"/>
        </w:trPr>
        <w:tc>
          <w:tcPr>
            <w:tcW w:w="10070" w:type="dxa"/>
            <w:vAlign w:val="center"/>
          </w:tcPr>
          <w:p w14:paraId="09E084D0" w14:textId="518F2E56" w:rsidR="00FA2680" w:rsidRPr="00071FFD" w:rsidRDefault="00EF69AA" w:rsidP="0018470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3419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80" w:rsidRPr="00071FFD">
                  <w:rPr>
                    <w:rFonts w:ascii="Segoe UI Symbol" w:eastAsia="MS Gothic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No</w:t>
            </w:r>
          </w:p>
        </w:tc>
      </w:tr>
      <w:tr w:rsidR="00FA2680" w:rsidRPr="00EF69AA" w14:paraId="44B36347" w14:textId="77777777">
        <w:trPr>
          <w:trHeight w:val="672"/>
        </w:trPr>
        <w:tc>
          <w:tcPr>
            <w:tcW w:w="10070" w:type="dxa"/>
          </w:tcPr>
          <w:p w14:paraId="37762B69" w14:textId="454E9224" w:rsidR="00FA2680" w:rsidRPr="00071FFD" w:rsidRDefault="00EF69AA" w:rsidP="00184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6541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80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274465"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  <w:p w14:paraId="4B6C3416" w14:textId="6D086D80" w:rsidR="00FA2680" w:rsidRPr="00071FFD" w:rsidRDefault="00281D45" w:rsidP="00232224">
            <w:pPr>
              <w:pStyle w:val="Commentaire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  <w:r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Indicate</w:t>
            </w:r>
            <w:r w:rsidR="008F2079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whether </w:t>
            </w:r>
            <w:r w:rsidR="002E3F7B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one or more medications need to be t</w:t>
            </w:r>
            <w:r w:rsidR="004D4BBC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emporarily discontinue</w:t>
            </w:r>
            <w:r w:rsidR="005C6882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d</w:t>
            </w:r>
            <w:r w:rsidR="004D4BBC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or </w:t>
            </w:r>
            <w:r w:rsidR="00350EA8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temporarily </w:t>
            </w:r>
            <w:r w:rsidR="004D4BBC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replace</w:t>
            </w:r>
            <w:r w:rsidR="004F7FB7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d and when this change will be made</w:t>
            </w:r>
            <w:r w:rsidR="00413348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and when</w:t>
            </w:r>
            <w:r w:rsidR="003322FB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</w:t>
            </w:r>
            <w:r w:rsidR="008F2079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the</w:t>
            </w:r>
            <w:r w:rsidR="003322FB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p</w:t>
            </w:r>
            <w:r w:rsidR="00151B9D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atient</w:t>
            </w:r>
            <w:r w:rsidR="003322FB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will return to their usual medicat</w:t>
            </w:r>
            <w:r w:rsidR="00A23048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</w:t>
            </w:r>
            <w:r w:rsidR="003322FB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on. </w:t>
            </w:r>
            <w:r w:rsidR="00B949B0" w:rsidRPr="00071FFD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</w:t>
            </w:r>
          </w:p>
          <w:p w14:paraId="04E06AD8" w14:textId="77777777" w:rsidR="00FA2680" w:rsidRPr="00071FFD" w:rsidRDefault="00FA2680" w:rsidP="00232224">
            <w:pPr>
              <w:pStyle w:val="Commentaire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</w:p>
          <w:p w14:paraId="1116FAC6" w14:textId="77777777" w:rsidR="00FA2680" w:rsidRPr="00071FFD" w:rsidRDefault="00FA2680" w:rsidP="00232224">
            <w:pPr>
              <w:pStyle w:val="Commentaire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99F3C0C" w14:textId="77777777" w:rsidR="00FA2680" w:rsidRPr="00071FFD" w:rsidRDefault="00FA2680" w:rsidP="00D5407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2CCF6217" w14:textId="48942BFC" w:rsidR="00FA2680" w:rsidRPr="00071FFD" w:rsidRDefault="00FA2680" w:rsidP="00D5407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7683B69" w14:textId="77777777" w:rsidR="00FA2680" w:rsidRPr="00071FFD" w:rsidRDefault="00FA2680" w:rsidP="00D5407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2AF2DC01" w14:textId="77777777" w:rsidR="00FA2680" w:rsidRPr="00071FFD" w:rsidRDefault="00FA2680" w:rsidP="00D5407C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1EEEF6D" w14:textId="3646CB58" w:rsidR="00FA2680" w:rsidRPr="00071FFD" w:rsidRDefault="00EB52B0" w:rsidP="00D540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Patient informed of change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2065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80" w:rsidRPr="00071FFD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7256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80" w:rsidRPr="00071FFD">
                  <w:rPr>
                    <w:rFonts w:ascii="Segoe UI Symbol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FA2680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No</w:t>
            </w:r>
          </w:p>
          <w:p w14:paraId="7E8B651F" w14:textId="62595254" w:rsidR="00FA2680" w:rsidRPr="00071FFD" w:rsidRDefault="00FA2680" w:rsidP="00095C6C">
            <w:pPr>
              <w:spacing w:after="6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32D8E4F0" w14:textId="368743A5" w:rsidR="00941D1D" w:rsidRPr="00071FFD" w:rsidRDefault="00941D1D" w:rsidP="00941D1D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b/>
          <w:bCs/>
          <w:caps/>
          <w:color w:val="FFFFFF" w:themeColor="background1"/>
          <w:spacing w:val="20"/>
          <w:szCs w:val="20"/>
          <w:lang w:val="en-CA"/>
        </w:rPr>
      </w:pPr>
    </w:p>
    <w:p w14:paraId="04B695DC" w14:textId="31CAFF73" w:rsidR="007460D3" w:rsidRPr="00071FFD" w:rsidRDefault="00EB52B0" w:rsidP="007D37A3">
      <w:pPr>
        <w:shd w:val="clear" w:color="auto" w:fill="595959" w:themeFill="text1" w:themeFillTint="A6"/>
        <w:spacing w:after="12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>FOLLOW-UP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232224" w:rsidRPr="00EF69AA" w14:paraId="1D61C1E8" w14:textId="77777777" w:rsidTr="004F4833">
        <w:trPr>
          <w:trHeight w:val="423"/>
        </w:trPr>
        <w:tc>
          <w:tcPr>
            <w:tcW w:w="10070" w:type="dxa"/>
            <w:vAlign w:val="center"/>
          </w:tcPr>
          <w:p w14:paraId="53F60C34" w14:textId="7777FD87" w:rsidR="00232224" w:rsidRPr="00071FFD" w:rsidRDefault="00EB52B0" w:rsidP="009F336F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Indicate any drugs </w:t>
            </w:r>
            <w:r w:rsidR="00BB6767" w:rsidRPr="00071FFD">
              <w:rPr>
                <w:rFonts w:ascii="Arial" w:hAnsi="Arial" w:cs="Arial"/>
                <w:sz w:val="18"/>
                <w:szCs w:val="18"/>
                <w:lang w:val="en-CA"/>
              </w:rPr>
              <w:t>requiring a special follow-up</w:t>
            </w:r>
            <w:r w:rsidR="00AE06E2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BB6767" w:rsidRPr="00071FFD">
              <w:rPr>
                <w:rFonts w:ascii="Arial" w:hAnsi="Arial" w:cs="Arial"/>
                <w:sz w:val="18"/>
                <w:szCs w:val="18"/>
                <w:lang w:val="en-CA"/>
              </w:rPr>
              <w:t xml:space="preserve">e.g., blood pressure, adverse effects, </w:t>
            </w:r>
            <w:r w:rsidR="00AE06E2" w:rsidRPr="00071FFD">
              <w:rPr>
                <w:rFonts w:ascii="Arial" w:hAnsi="Arial" w:cs="Arial"/>
                <w:sz w:val="18"/>
                <w:szCs w:val="18"/>
                <w:lang w:val="en-CA"/>
              </w:rPr>
              <w:t>etc.)</w:t>
            </w:r>
          </w:p>
          <w:p w14:paraId="0CBAAD31" w14:textId="798E52B6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2658AF71" w14:textId="77777777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1EA8087" w14:textId="77777777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B37B3EB" w14:textId="77777777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F2E8F57" w14:textId="6AEABCC1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A583B15" w14:textId="77777777" w:rsidR="005B2358" w:rsidRPr="00071FFD" w:rsidRDefault="005B2358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74485FF" w14:textId="77777777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FCB4A69" w14:textId="77777777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24B3B634" w14:textId="6AD53125" w:rsidR="00AE06E2" w:rsidRPr="00071FFD" w:rsidRDefault="00AE06E2" w:rsidP="009F336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63D06411" w14:textId="684CC7A5" w:rsidR="00DC15B3" w:rsidRPr="00071FFD" w:rsidRDefault="00DC15B3" w:rsidP="000854C4">
      <w:pPr>
        <w:spacing w:before="120" w:after="120"/>
        <w:rPr>
          <w:rFonts w:ascii="Arial" w:hAnsi="Arial" w:cs="Arial"/>
          <w:sz w:val="20"/>
          <w:szCs w:val="20"/>
          <w:lang w:val="en-CA"/>
        </w:rPr>
      </w:pPr>
    </w:p>
    <w:p w14:paraId="5270D2A7" w14:textId="499CF2FA" w:rsidR="00A812E2" w:rsidRPr="00071FFD" w:rsidRDefault="00BB6767" w:rsidP="005E3530">
      <w:pPr>
        <w:shd w:val="clear" w:color="auto" w:fill="595959" w:themeFill="text1" w:themeFillTint="A6"/>
        <w:spacing w:after="24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PRESCRIBER </w:t>
      </w:r>
      <w:r w:rsidR="00A812E2" w:rsidRPr="00071FFD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IDENTIFICATION </w:t>
      </w:r>
    </w:p>
    <w:p w14:paraId="4D4E3A17" w14:textId="6E534E51" w:rsidR="00A812E2" w:rsidRPr="00071FFD" w:rsidRDefault="00BB6767" w:rsidP="003906BA">
      <w:pPr>
        <w:spacing w:before="120" w:after="36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Last name, first name</w:t>
      </w:r>
      <w:r w:rsidR="00A812E2" w:rsidRPr="00071FFD">
        <w:rPr>
          <w:rFonts w:ascii="Arial" w:hAnsi="Arial" w:cs="Arial"/>
          <w:sz w:val="18"/>
          <w:szCs w:val="18"/>
          <w:lang w:val="en-CA"/>
        </w:rPr>
        <w:t>:</w:t>
      </w:r>
    </w:p>
    <w:p w14:paraId="4D177400" w14:textId="775DC201" w:rsidR="00A812E2" w:rsidRPr="00071FFD" w:rsidRDefault="00BB6767" w:rsidP="003906BA">
      <w:pPr>
        <w:spacing w:before="120" w:after="36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Licence No.</w:t>
      </w:r>
      <w:r w:rsidR="00A812E2" w:rsidRPr="00071FFD">
        <w:rPr>
          <w:rFonts w:ascii="Arial" w:hAnsi="Arial" w:cs="Arial"/>
          <w:sz w:val="18"/>
          <w:szCs w:val="18"/>
          <w:lang w:val="en-CA"/>
        </w:rPr>
        <w:t>:</w:t>
      </w:r>
    </w:p>
    <w:p w14:paraId="17C9F034" w14:textId="3AE9C39E" w:rsidR="00A812E2" w:rsidRPr="00071FFD" w:rsidRDefault="005008B4" w:rsidP="003906BA">
      <w:pPr>
        <w:spacing w:before="120" w:after="36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Telephone</w:t>
      </w:r>
      <w:r w:rsidR="00A812E2" w:rsidRPr="00071FFD">
        <w:rPr>
          <w:rFonts w:ascii="Arial" w:hAnsi="Arial" w:cs="Arial"/>
          <w:sz w:val="18"/>
          <w:szCs w:val="18"/>
          <w:lang w:val="en-CA"/>
        </w:rPr>
        <w:t xml:space="preserve"> (</w:t>
      </w:r>
      <w:r w:rsidRPr="00071FFD">
        <w:rPr>
          <w:rFonts w:ascii="Arial" w:hAnsi="Arial" w:cs="Arial"/>
          <w:sz w:val="18"/>
          <w:szCs w:val="18"/>
          <w:lang w:val="en-CA"/>
        </w:rPr>
        <w:t xml:space="preserve">ideally, </w:t>
      </w:r>
      <w:r w:rsidR="00796F3F" w:rsidRPr="00071FFD">
        <w:rPr>
          <w:rFonts w:ascii="Arial" w:hAnsi="Arial" w:cs="Arial"/>
          <w:sz w:val="18"/>
          <w:szCs w:val="18"/>
          <w:lang w:val="en-CA"/>
        </w:rPr>
        <w:t>direct number</w:t>
      </w:r>
      <w:proofErr w:type="gramStart"/>
      <w:r w:rsidR="00A812E2" w:rsidRPr="00071FFD">
        <w:rPr>
          <w:rFonts w:ascii="Arial" w:hAnsi="Arial" w:cs="Arial"/>
          <w:sz w:val="18"/>
          <w:szCs w:val="18"/>
          <w:lang w:val="en-CA"/>
        </w:rPr>
        <w:t>) :</w:t>
      </w:r>
      <w:proofErr w:type="gramEnd"/>
    </w:p>
    <w:p w14:paraId="3910CA51" w14:textId="218D461A" w:rsidR="00A812E2" w:rsidRPr="00071FFD" w:rsidRDefault="003A75A9" w:rsidP="003906BA">
      <w:pPr>
        <w:spacing w:before="120" w:after="360"/>
        <w:rPr>
          <w:rFonts w:ascii="Arial" w:hAnsi="Arial" w:cs="Arial"/>
          <w:sz w:val="18"/>
          <w:szCs w:val="18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Mailing addr</w:t>
      </w:r>
      <w:r w:rsidR="00A812E2" w:rsidRPr="00071FFD">
        <w:rPr>
          <w:rFonts w:ascii="Arial" w:hAnsi="Arial" w:cs="Arial"/>
          <w:sz w:val="18"/>
          <w:szCs w:val="18"/>
          <w:lang w:val="en-CA"/>
        </w:rPr>
        <w:t>ess:</w:t>
      </w:r>
    </w:p>
    <w:p w14:paraId="10452F83" w14:textId="43C70892" w:rsidR="0031407D" w:rsidRPr="00071FFD" w:rsidRDefault="00A812E2" w:rsidP="0061088D">
      <w:pPr>
        <w:spacing w:before="120" w:after="240"/>
        <w:rPr>
          <w:rFonts w:ascii="Arial" w:hAnsi="Arial" w:cs="Arial"/>
          <w:sz w:val="20"/>
          <w:szCs w:val="20"/>
          <w:lang w:val="en-CA"/>
        </w:rPr>
      </w:pPr>
      <w:r w:rsidRPr="00071FFD">
        <w:rPr>
          <w:rFonts w:ascii="Arial" w:hAnsi="Arial" w:cs="Arial"/>
          <w:sz w:val="18"/>
          <w:szCs w:val="18"/>
          <w:lang w:val="en-CA"/>
        </w:rPr>
        <w:t>Signature:</w:t>
      </w:r>
    </w:p>
    <w:sectPr w:rsidR="0031407D" w:rsidRPr="00071FFD" w:rsidSect="009F336F">
      <w:headerReference w:type="even" r:id="rId25"/>
      <w:headerReference w:type="default" r:id="rId26"/>
      <w:headerReference w:type="first" r:id="rId27"/>
      <w:type w:val="continuous"/>
      <w:pgSz w:w="12240" w:h="15840"/>
      <w:pgMar w:top="1440" w:right="1080" w:bottom="1440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4959" w14:textId="77777777" w:rsidR="00CB02E3" w:rsidRDefault="00CB02E3">
      <w:pPr>
        <w:spacing w:after="0" w:line="240" w:lineRule="auto"/>
      </w:pPr>
      <w:r>
        <w:separator/>
      </w:r>
    </w:p>
  </w:endnote>
  <w:endnote w:type="continuationSeparator" w:id="0">
    <w:p w14:paraId="371269D3" w14:textId="77777777" w:rsidR="00CB02E3" w:rsidRDefault="00CB02E3">
      <w:pPr>
        <w:spacing w:after="0" w:line="240" w:lineRule="auto"/>
      </w:pPr>
      <w:r>
        <w:continuationSeparator/>
      </w:r>
    </w:p>
  </w:endnote>
  <w:endnote w:type="continuationNotice" w:id="1">
    <w:p w14:paraId="3F5BA498" w14:textId="77777777" w:rsidR="00CB02E3" w:rsidRDefault="00CB0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20826907"/>
      <w:docPartObj>
        <w:docPartGallery w:val="Page Numbers (Bottom of Page)"/>
        <w:docPartUnique/>
      </w:docPartObj>
    </w:sdtPr>
    <w:sdtEndPr/>
    <w:sdtContent>
      <w:p w14:paraId="490FEBD9" w14:textId="1365B9CC" w:rsidR="00003DA4" w:rsidRPr="009F336F" w:rsidRDefault="00AE5C68" w:rsidP="009F336F">
        <w:pPr>
          <w:pStyle w:val="Pieddepage"/>
          <w:tabs>
            <w:tab w:val="clear" w:pos="4320"/>
            <w:tab w:val="clear" w:pos="8640"/>
            <w:tab w:val="right" w:pos="10080"/>
          </w:tabs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Nov</w:t>
        </w:r>
        <w:r w:rsidR="0040459F" w:rsidRPr="006C5B0C">
          <w:rPr>
            <w:rFonts w:ascii="Arial" w:hAnsi="Arial" w:cs="Arial"/>
            <w:sz w:val="16"/>
            <w:szCs w:val="16"/>
          </w:rPr>
          <w:t>emb</w:t>
        </w:r>
        <w:r w:rsidR="003F21A4">
          <w:rPr>
            <w:rFonts w:ascii="Arial" w:hAnsi="Arial" w:cs="Arial"/>
            <w:sz w:val="16"/>
            <w:szCs w:val="16"/>
          </w:rPr>
          <w:t>e</w:t>
        </w:r>
        <w:r w:rsidR="0040459F" w:rsidRPr="006C5B0C">
          <w:rPr>
            <w:rFonts w:ascii="Arial" w:hAnsi="Arial" w:cs="Arial"/>
            <w:sz w:val="16"/>
            <w:szCs w:val="16"/>
          </w:rPr>
          <w:t>r</w:t>
        </w:r>
        <w:proofErr w:type="spellEnd"/>
        <w:r w:rsidR="0040459F" w:rsidRPr="006C5B0C">
          <w:rPr>
            <w:rFonts w:ascii="Arial" w:hAnsi="Arial" w:cs="Arial"/>
            <w:sz w:val="16"/>
            <w:szCs w:val="16"/>
          </w:rPr>
          <w:t xml:space="preserve"> 2024</w:t>
        </w:r>
        <w:r w:rsidR="009F336F" w:rsidRPr="006C5B0C">
          <w:rPr>
            <w:rFonts w:ascii="Arial" w:hAnsi="Arial" w:cs="Arial"/>
            <w:sz w:val="16"/>
            <w:szCs w:val="16"/>
          </w:rPr>
          <w:tab/>
        </w:r>
        <w:r w:rsidR="003F21A4" w:rsidRPr="00A43922">
          <w:rPr>
            <w:rFonts w:ascii="Arial" w:hAnsi="Arial" w:cs="Arial"/>
            <w:sz w:val="16"/>
            <w:szCs w:val="16"/>
            <w:lang w:val="en-CA"/>
          </w:rPr>
          <w:t>Preprinted indiv</w:t>
        </w:r>
        <w:r w:rsidR="00A43922" w:rsidRPr="00A43922">
          <w:rPr>
            <w:rFonts w:ascii="Arial" w:hAnsi="Arial" w:cs="Arial"/>
            <w:sz w:val="16"/>
            <w:szCs w:val="16"/>
            <w:lang w:val="en-CA"/>
          </w:rPr>
          <w:t>i</w:t>
        </w:r>
        <w:r w:rsidR="003F21A4" w:rsidRPr="00A43922">
          <w:rPr>
            <w:rFonts w:ascii="Arial" w:hAnsi="Arial" w:cs="Arial"/>
            <w:sz w:val="16"/>
            <w:szCs w:val="16"/>
            <w:lang w:val="en-CA"/>
          </w:rPr>
          <w:t>dual prescription - Paxlovid</w:t>
        </w:r>
        <w:r w:rsidR="003F21A4" w:rsidRPr="00A43922">
          <w:rPr>
            <w:rFonts w:ascii="Arial" w:hAnsi="Arial" w:cs="Arial"/>
            <w:sz w:val="16"/>
            <w:szCs w:val="16"/>
            <w:vertAlign w:val="superscript"/>
            <w:lang w:val="en-CA"/>
          </w:rPr>
          <w:t>®</w:t>
        </w:r>
        <w:r w:rsidR="009F336F" w:rsidRPr="006C5B0C">
          <w:rPr>
            <w:rFonts w:ascii="Arial" w:hAnsi="Arial" w:cs="Arial"/>
            <w:sz w:val="16"/>
            <w:szCs w:val="16"/>
          </w:rPr>
          <w:t xml:space="preserve">   </w:t>
        </w:r>
        <w:r w:rsidR="009F336F" w:rsidRPr="006C5B0C">
          <w:rPr>
            <w:rFonts w:ascii="Arial" w:hAnsi="Arial" w:cs="Arial"/>
            <w:sz w:val="16"/>
            <w:szCs w:val="16"/>
          </w:rPr>
          <w:fldChar w:fldCharType="begin"/>
        </w:r>
        <w:r w:rsidR="009F336F" w:rsidRPr="006C5B0C">
          <w:rPr>
            <w:rFonts w:ascii="Arial" w:hAnsi="Arial" w:cs="Arial"/>
            <w:sz w:val="16"/>
            <w:szCs w:val="16"/>
          </w:rPr>
          <w:instrText xml:space="preserve"> PAGE  \* Arabic  \* MERGEFORMAT </w:instrText>
        </w:r>
        <w:r w:rsidR="009F336F" w:rsidRPr="006C5B0C">
          <w:rPr>
            <w:rFonts w:ascii="Arial" w:hAnsi="Arial" w:cs="Arial"/>
            <w:sz w:val="16"/>
            <w:szCs w:val="16"/>
          </w:rPr>
          <w:fldChar w:fldCharType="separate"/>
        </w:r>
        <w:r w:rsidR="009F336F" w:rsidRPr="006C5B0C">
          <w:rPr>
            <w:rFonts w:ascii="Arial" w:hAnsi="Arial" w:cs="Arial"/>
            <w:noProof/>
            <w:sz w:val="16"/>
            <w:szCs w:val="16"/>
          </w:rPr>
          <w:t>4</w:t>
        </w:r>
        <w:r w:rsidR="009F336F" w:rsidRPr="006C5B0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137753896"/>
      <w:docPartObj>
        <w:docPartGallery w:val="Page Numbers (Bottom of Page)"/>
        <w:docPartUnique/>
      </w:docPartObj>
    </w:sdtPr>
    <w:sdtEndPr/>
    <w:sdtContent>
      <w:p w14:paraId="42D3C03A" w14:textId="662D554F" w:rsidR="00003DA4" w:rsidRPr="00194BD6" w:rsidRDefault="00AE5C68" w:rsidP="00194BD6">
        <w:pPr>
          <w:pStyle w:val="Pieddepage"/>
          <w:tabs>
            <w:tab w:val="clear" w:pos="4320"/>
            <w:tab w:val="clear" w:pos="8640"/>
            <w:tab w:val="right" w:pos="9990"/>
          </w:tabs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November</w:t>
        </w:r>
        <w:proofErr w:type="spellEnd"/>
        <w:r w:rsidR="0040459F" w:rsidRPr="006C5B0C">
          <w:rPr>
            <w:rFonts w:ascii="Arial" w:hAnsi="Arial" w:cs="Arial"/>
            <w:sz w:val="16"/>
            <w:szCs w:val="16"/>
          </w:rPr>
          <w:t xml:space="preserve"> 2024</w:t>
        </w:r>
        <w:r w:rsidR="00194BD6" w:rsidRPr="00194BD6">
          <w:rPr>
            <w:rFonts w:ascii="Arial" w:hAnsi="Arial" w:cs="Arial"/>
            <w:sz w:val="16"/>
            <w:szCs w:val="16"/>
          </w:rPr>
          <w:tab/>
        </w:r>
        <w:r w:rsidR="00125EDB" w:rsidRPr="00212E73">
          <w:rPr>
            <w:rFonts w:ascii="Arial" w:hAnsi="Arial" w:cs="Arial"/>
            <w:sz w:val="16"/>
            <w:szCs w:val="16"/>
            <w:lang w:val="en-CA"/>
          </w:rPr>
          <w:t>Preprinted indiv</w:t>
        </w:r>
        <w:r w:rsidR="00212E73" w:rsidRPr="00212E73">
          <w:rPr>
            <w:rFonts w:ascii="Arial" w:hAnsi="Arial" w:cs="Arial"/>
            <w:sz w:val="16"/>
            <w:szCs w:val="16"/>
            <w:lang w:val="en-CA"/>
          </w:rPr>
          <w:t>i</w:t>
        </w:r>
        <w:r w:rsidR="00125EDB" w:rsidRPr="00212E73">
          <w:rPr>
            <w:rFonts w:ascii="Arial" w:hAnsi="Arial" w:cs="Arial"/>
            <w:sz w:val="16"/>
            <w:szCs w:val="16"/>
            <w:lang w:val="en-CA"/>
          </w:rPr>
          <w:t>dual prescription</w:t>
        </w:r>
        <w:r w:rsidR="00003DA4" w:rsidRPr="00212E73">
          <w:rPr>
            <w:rFonts w:ascii="Arial" w:hAnsi="Arial" w:cs="Arial"/>
            <w:sz w:val="16"/>
            <w:szCs w:val="16"/>
            <w:lang w:val="en-CA"/>
          </w:rPr>
          <w:t xml:space="preserve"> - Paxlovid</w:t>
        </w:r>
        <w:r w:rsidR="00125EDB" w:rsidRPr="00212E73">
          <w:rPr>
            <w:rFonts w:ascii="Arial" w:hAnsi="Arial" w:cs="Arial"/>
            <w:sz w:val="16"/>
            <w:szCs w:val="16"/>
            <w:vertAlign w:val="superscript"/>
            <w:lang w:val="en-CA"/>
          </w:rPr>
          <w:t>®</w:t>
        </w:r>
        <w:r w:rsidR="00003DA4" w:rsidRPr="00194BD6">
          <w:rPr>
            <w:rFonts w:ascii="Arial" w:hAnsi="Arial" w:cs="Arial"/>
            <w:sz w:val="16"/>
            <w:szCs w:val="16"/>
          </w:rPr>
          <w:t xml:space="preserve"> </w:t>
        </w:r>
        <w:r w:rsidR="00EF69AA">
          <w:rPr>
            <w:rFonts w:ascii="Arial" w:hAnsi="Arial" w:cs="Arial"/>
            <w:sz w:val="16"/>
            <w:szCs w:val="16"/>
          </w:rPr>
          <w:t xml:space="preserve">  </w:t>
        </w:r>
        <w:r w:rsidR="00EF69AA" w:rsidRPr="00EF69AA">
          <w:rPr>
            <w:rFonts w:ascii="Arial" w:hAnsi="Arial" w:cs="Arial"/>
            <w:sz w:val="16"/>
            <w:szCs w:val="16"/>
          </w:rPr>
          <w:fldChar w:fldCharType="begin"/>
        </w:r>
        <w:r w:rsidR="00EF69AA" w:rsidRPr="00EF69AA">
          <w:rPr>
            <w:rFonts w:ascii="Arial" w:hAnsi="Arial" w:cs="Arial"/>
            <w:sz w:val="16"/>
            <w:szCs w:val="16"/>
          </w:rPr>
          <w:instrText>PAGE   \* MERGEFORMAT</w:instrText>
        </w:r>
        <w:r w:rsidR="00EF69AA" w:rsidRPr="00EF69AA">
          <w:rPr>
            <w:rFonts w:ascii="Arial" w:hAnsi="Arial" w:cs="Arial"/>
            <w:sz w:val="16"/>
            <w:szCs w:val="16"/>
          </w:rPr>
          <w:fldChar w:fldCharType="separate"/>
        </w:r>
        <w:r w:rsidR="00EF69AA" w:rsidRPr="00EF69AA">
          <w:rPr>
            <w:rFonts w:ascii="Arial" w:hAnsi="Arial" w:cs="Arial"/>
            <w:sz w:val="16"/>
            <w:szCs w:val="16"/>
            <w:lang w:val="fr-FR"/>
          </w:rPr>
          <w:t>1</w:t>
        </w:r>
        <w:r w:rsidR="00EF69AA" w:rsidRPr="00EF69A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A5B0" w14:textId="77777777" w:rsidR="00CB02E3" w:rsidRDefault="00CB02E3">
      <w:pPr>
        <w:spacing w:after="0" w:line="240" w:lineRule="auto"/>
      </w:pPr>
      <w:r>
        <w:separator/>
      </w:r>
    </w:p>
  </w:footnote>
  <w:footnote w:type="continuationSeparator" w:id="0">
    <w:p w14:paraId="6CA731F5" w14:textId="77777777" w:rsidR="00CB02E3" w:rsidRDefault="00CB02E3">
      <w:pPr>
        <w:spacing w:after="0" w:line="240" w:lineRule="auto"/>
      </w:pPr>
      <w:r>
        <w:continuationSeparator/>
      </w:r>
    </w:p>
  </w:footnote>
  <w:footnote w:type="continuationNotice" w:id="1">
    <w:p w14:paraId="27961B79" w14:textId="77777777" w:rsidR="00CB02E3" w:rsidRDefault="00CB02E3">
      <w:pPr>
        <w:spacing w:after="0" w:line="240" w:lineRule="auto"/>
      </w:pPr>
    </w:p>
  </w:footnote>
  <w:footnote w:id="2">
    <w:p w14:paraId="66A551E1" w14:textId="259957C9" w:rsidR="00196A60" w:rsidRPr="00A808F3" w:rsidRDefault="00196A60" w:rsidP="00194BD6">
      <w:pPr>
        <w:pStyle w:val="Notedebasdepage"/>
        <w:spacing w:before="40"/>
        <w:ind w:left="144" w:hanging="144"/>
        <w:rPr>
          <w:rFonts w:ascii="Arial" w:hAnsi="Arial" w:cs="Arial"/>
          <w:sz w:val="16"/>
          <w:szCs w:val="16"/>
          <w:lang w:val="en-CA"/>
        </w:rPr>
      </w:pPr>
      <w:r w:rsidRPr="00194BD6">
        <w:rPr>
          <w:rStyle w:val="Appelnotedebasdep"/>
          <w:rFonts w:ascii="Arial" w:hAnsi="Arial" w:cs="Arial"/>
          <w:sz w:val="16"/>
          <w:szCs w:val="16"/>
        </w:rPr>
        <w:footnoteRef/>
      </w:r>
      <w:r w:rsidR="00194BD6" w:rsidRPr="00AE5C68">
        <w:rPr>
          <w:rFonts w:ascii="Arial" w:hAnsi="Arial" w:cs="Arial"/>
          <w:sz w:val="16"/>
          <w:szCs w:val="16"/>
          <w:lang w:val="en-CA"/>
        </w:rPr>
        <w:tab/>
      </w:r>
      <w:r w:rsidR="00CB78D2" w:rsidRPr="00A808F3">
        <w:rPr>
          <w:rFonts w:ascii="Arial" w:hAnsi="Arial" w:cs="Arial"/>
          <w:sz w:val="16"/>
          <w:szCs w:val="16"/>
          <w:lang w:val="en-CA"/>
        </w:rPr>
        <w:t>Bas</w:t>
      </w:r>
      <w:r w:rsidR="00E440ED" w:rsidRPr="00A808F3">
        <w:rPr>
          <w:rFonts w:ascii="Arial" w:hAnsi="Arial" w:cs="Arial"/>
          <w:sz w:val="16"/>
          <w:szCs w:val="16"/>
          <w:lang w:val="en-CA"/>
        </w:rPr>
        <w:t>e</w:t>
      </w:r>
      <w:r w:rsidR="00CB78D2" w:rsidRPr="00A808F3">
        <w:rPr>
          <w:rFonts w:ascii="Arial" w:hAnsi="Arial" w:cs="Arial"/>
          <w:sz w:val="16"/>
          <w:szCs w:val="16"/>
          <w:lang w:val="en-CA"/>
        </w:rPr>
        <w:t>d on the</w:t>
      </w:r>
      <w:r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proofErr w:type="spellStart"/>
      <w:r w:rsidRPr="00A808F3">
        <w:rPr>
          <w:rFonts w:ascii="Arial" w:hAnsi="Arial" w:cs="Arial"/>
          <w:sz w:val="16"/>
          <w:szCs w:val="16"/>
          <w:lang w:val="en-CA"/>
        </w:rPr>
        <w:t>Cockroft</w:t>
      </w:r>
      <w:proofErr w:type="spellEnd"/>
      <w:r w:rsidR="00CB78D2" w:rsidRPr="00A808F3">
        <w:rPr>
          <w:rFonts w:ascii="Arial" w:hAnsi="Arial" w:cs="Arial"/>
          <w:sz w:val="16"/>
          <w:szCs w:val="16"/>
          <w:lang w:val="en-CA"/>
        </w:rPr>
        <w:t>-</w:t>
      </w:r>
      <w:r w:rsidRPr="00A808F3">
        <w:rPr>
          <w:rFonts w:ascii="Arial" w:hAnsi="Arial" w:cs="Arial"/>
          <w:sz w:val="16"/>
          <w:szCs w:val="16"/>
          <w:lang w:val="en-CA"/>
        </w:rPr>
        <w:t>Gault</w:t>
      </w:r>
      <w:r w:rsidR="00763C20" w:rsidRPr="00A808F3">
        <w:rPr>
          <w:rFonts w:ascii="Arial" w:hAnsi="Arial" w:cs="Arial"/>
          <w:sz w:val="16"/>
          <w:szCs w:val="16"/>
          <w:lang w:val="en-CA"/>
        </w:rPr>
        <w:t xml:space="preserve"> formula.</w:t>
      </w:r>
    </w:p>
  </w:footnote>
  <w:footnote w:id="3">
    <w:p w14:paraId="47DF3AC3" w14:textId="784E6B48" w:rsidR="00196A60" w:rsidRPr="00A808F3" w:rsidRDefault="00196A60" w:rsidP="00194BD6">
      <w:pPr>
        <w:pStyle w:val="Notedebasdepage"/>
        <w:spacing w:before="40"/>
        <w:ind w:left="144" w:hanging="144"/>
        <w:rPr>
          <w:rFonts w:ascii="Arial" w:hAnsi="Arial" w:cs="Arial"/>
          <w:sz w:val="16"/>
          <w:szCs w:val="16"/>
          <w:lang w:val="en-CA"/>
        </w:rPr>
      </w:pPr>
      <w:r w:rsidRPr="00A808F3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="00194BD6" w:rsidRPr="00A808F3">
        <w:rPr>
          <w:rFonts w:ascii="Arial" w:hAnsi="Arial" w:cs="Arial"/>
          <w:sz w:val="16"/>
          <w:szCs w:val="16"/>
          <w:lang w:val="en-CA"/>
        </w:rPr>
        <w:tab/>
      </w:r>
      <w:r w:rsidR="009C2A2F" w:rsidRPr="00A808F3">
        <w:rPr>
          <w:rFonts w:ascii="Arial" w:hAnsi="Arial" w:cs="Arial"/>
          <w:sz w:val="16"/>
          <w:szCs w:val="16"/>
          <w:lang w:val="en-CA"/>
        </w:rPr>
        <w:t>Based on the</w:t>
      </w:r>
      <w:r w:rsidRPr="00A808F3">
        <w:rPr>
          <w:rFonts w:ascii="Arial" w:hAnsi="Arial" w:cs="Arial"/>
          <w:sz w:val="16"/>
          <w:szCs w:val="16"/>
          <w:lang w:val="en-CA"/>
        </w:rPr>
        <w:t xml:space="preserve"> CKD-EPI </w:t>
      </w:r>
      <w:r w:rsidR="009C2A2F" w:rsidRPr="00A808F3">
        <w:rPr>
          <w:rFonts w:ascii="Arial" w:hAnsi="Arial" w:cs="Arial"/>
          <w:sz w:val="16"/>
          <w:szCs w:val="16"/>
          <w:lang w:val="en-CA"/>
        </w:rPr>
        <w:t xml:space="preserve">equation </w:t>
      </w:r>
      <w:r w:rsidR="00E440ED" w:rsidRPr="00A808F3">
        <w:rPr>
          <w:rFonts w:ascii="Arial" w:hAnsi="Arial" w:cs="Arial"/>
          <w:sz w:val="16"/>
          <w:szCs w:val="16"/>
          <w:lang w:val="en-CA"/>
        </w:rPr>
        <w:t>adjusted for t</w:t>
      </w:r>
      <w:r w:rsidR="009C2A2F" w:rsidRPr="00A808F3">
        <w:rPr>
          <w:rFonts w:ascii="Arial" w:hAnsi="Arial" w:cs="Arial"/>
          <w:sz w:val="16"/>
          <w:szCs w:val="16"/>
          <w:lang w:val="en-CA"/>
        </w:rPr>
        <w:t>he patient’s body surface area</w:t>
      </w:r>
      <w:r w:rsidRPr="00A808F3">
        <w:rPr>
          <w:rFonts w:ascii="Arial" w:hAnsi="Arial" w:cs="Arial"/>
          <w:sz w:val="16"/>
          <w:szCs w:val="16"/>
          <w:lang w:val="en-CA"/>
        </w:rPr>
        <w:t>.</w:t>
      </w:r>
      <w:r w:rsidR="009C2A2F" w:rsidRPr="00A808F3">
        <w:rPr>
          <w:rFonts w:ascii="Arial" w:hAnsi="Arial" w:cs="Arial"/>
          <w:sz w:val="16"/>
          <w:szCs w:val="16"/>
          <w:lang w:val="en-CA"/>
        </w:rPr>
        <w:t xml:space="preserve"> Body surface area can be calculated</w:t>
      </w:r>
      <w:r w:rsidR="00F40E94"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r w:rsidR="00D87A00" w:rsidRPr="00A808F3">
        <w:rPr>
          <w:rFonts w:ascii="Arial" w:hAnsi="Arial" w:cs="Arial"/>
          <w:sz w:val="16"/>
          <w:szCs w:val="16"/>
          <w:lang w:val="en-CA"/>
        </w:rPr>
        <w:t>using</w:t>
      </w:r>
      <w:r w:rsidR="00F40E94"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r w:rsidR="00A71123">
        <w:rPr>
          <w:rFonts w:ascii="Arial" w:hAnsi="Arial" w:cs="Arial"/>
          <w:sz w:val="16"/>
          <w:szCs w:val="16"/>
          <w:lang w:val="en-CA"/>
        </w:rPr>
        <w:t>several</w:t>
      </w:r>
      <w:r w:rsidR="00F40E94" w:rsidRPr="00A808F3">
        <w:rPr>
          <w:rFonts w:ascii="Arial" w:hAnsi="Arial" w:cs="Arial"/>
          <w:sz w:val="16"/>
          <w:szCs w:val="16"/>
          <w:lang w:val="en-CA"/>
        </w:rPr>
        <w:t xml:space="preserve"> available </w:t>
      </w:r>
      <w:r w:rsidR="00A71123">
        <w:rPr>
          <w:rFonts w:ascii="Arial" w:hAnsi="Arial" w:cs="Arial"/>
          <w:sz w:val="16"/>
          <w:szCs w:val="16"/>
          <w:lang w:val="en-CA"/>
        </w:rPr>
        <w:t xml:space="preserve">formulas </w:t>
      </w:r>
      <w:r w:rsidR="00F40E94" w:rsidRPr="00A808F3">
        <w:rPr>
          <w:rFonts w:ascii="Arial" w:hAnsi="Arial" w:cs="Arial"/>
          <w:sz w:val="16"/>
          <w:szCs w:val="16"/>
          <w:lang w:val="en-CA"/>
        </w:rPr>
        <w:t xml:space="preserve">on the </w:t>
      </w:r>
      <w:r w:rsidR="00A71123">
        <w:rPr>
          <w:rFonts w:ascii="Arial" w:hAnsi="Arial" w:cs="Arial"/>
          <w:sz w:val="16"/>
          <w:szCs w:val="16"/>
          <w:lang w:val="en-CA"/>
        </w:rPr>
        <w:t>web</w:t>
      </w:r>
      <w:r w:rsidR="00F40E94"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r w:rsidRPr="00A808F3">
        <w:rPr>
          <w:rFonts w:ascii="Arial" w:hAnsi="Arial" w:cs="Arial"/>
          <w:sz w:val="16"/>
          <w:szCs w:val="16"/>
          <w:lang w:val="en-CA"/>
        </w:rPr>
        <w:t>(</w:t>
      </w:r>
      <w:r w:rsidR="00F40E94" w:rsidRPr="00A808F3">
        <w:rPr>
          <w:rFonts w:ascii="Arial" w:hAnsi="Arial" w:cs="Arial"/>
          <w:sz w:val="16"/>
          <w:szCs w:val="16"/>
          <w:lang w:val="en-CA"/>
        </w:rPr>
        <w:t>e</w:t>
      </w:r>
      <w:r w:rsidR="000008CE" w:rsidRPr="00A808F3">
        <w:rPr>
          <w:rFonts w:ascii="Arial" w:hAnsi="Arial" w:cs="Arial"/>
          <w:sz w:val="16"/>
          <w:szCs w:val="16"/>
          <w:lang w:val="en-CA"/>
        </w:rPr>
        <w:t>.</w:t>
      </w:r>
      <w:r w:rsidR="00F40E94" w:rsidRPr="00A808F3">
        <w:rPr>
          <w:rFonts w:ascii="Arial" w:hAnsi="Arial" w:cs="Arial"/>
          <w:sz w:val="16"/>
          <w:szCs w:val="16"/>
          <w:lang w:val="en-CA"/>
        </w:rPr>
        <w:t>g.</w:t>
      </w:r>
      <w:r w:rsidR="000008CE" w:rsidRPr="00A808F3">
        <w:rPr>
          <w:rFonts w:ascii="Arial" w:hAnsi="Arial" w:cs="Arial"/>
          <w:sz w:val="16"/>
          <w:szCs w:val="16"/>
          <w:lang w:val="en-CA"/>
        </w:rPr>
        <w:t xml:space="preserve">, </w:t>
      </w:r>
      <w:r w:rsidR="00D87A00" w:rsidRPr="00A808F3">
        <w:rPr>
          <w:rFonts w:ascii="Arial" w:hAnsi="Arial" w:cs="Arial"/>
          <w:sz w:val="16"/>
          <w:szCs w:val="16"/>
          <w:lang w:val="en-CA"/>
        </w:rPr>
        <w:t>those by</w:t>
      </w:r>
      <w:r w:rsidRPr="00A808F3">
        <w:rPr>
          <w:rFonts w:ascii="Arial" w:hAnsi="Arial" w:cs="Arial"/>
          <w:sz w:val="16"/>
          <w:szCs w:val="16"/>
          <w:lang w:val="en-CA"/>
        </w:rPr>
        <w:t xml:space="preserve"> Boyd, </w:t>
      </w:r>
      <w:proofErr w:type="spellStart"/>
      <w:r w:rsidRPr="00A808F3">
        <w:rPr>
          <w:rFonts w:ascii="Arial" w:hAnsi="Arial" w:cs="Arial"/>
          <w:sz w:val="16"/>
          <w:szCs w:val="16"/>
          <w:lang w:val="en-CA"/>
        </w:rPr>
        <w:t>Mosteller</w:t>
      </w:r>
      <w:proofErr w:type="spellEnd"/>
      <w:r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r w:rsidR="00D62E0B" w:rsidRPr="00A808F3">
        <w:rPr>
          <w:rFonts w:ascii="Arial" w:hAnsi="Arial" w:cs="Arial"/>
          <w:sz w:val="16"/>
          <w:szCs w:val="16"/>
          <w:lang w:val="en-CA"/>
        </w:rPr>
        <w:t>and</w:t>
      </w:r>
      <w:r w:rsidRPr="00A808F3">
        <w:rPr>
          <w:rFonts w:ascii="Arial" w:hAnsi="Arial" w:cs="Arial"/>
          <w:sz w:val="16"/>
          <w:szCs w:val="16"/>
          <w:lang w:val="en-CA"/>
        </w:rPr>
        <w:t xml:space="preserve"> Dubois).</w:t>
      </w:r>
    </w:p>
  </w:footnote>
  <w:footnote w:id="4">
    <w:p w14:paraId="14E83134" w14:textId="362CC10B" w:rsidR="000652EE" w:rsidRPr="00A808F3" w:rsidRDefault="000652EE" w:rsidP="00194BD6">
      <w:pPr>
        <w:pStyle w:val="Notedebasdepage"/>
        <w:spacing w:before="40"/>
        <w:ind w:left="144" w:hanging="144"/>
        <w:rPr>
          <w:rFonts w:ascii="Arial" w:hAnsi="Arial" w:cs="Arial"/>
          <w:sz w:val="16"/>
          <w:szCs w:val="16"/>
          <w:lang w:val="en-CA"/>
        </w:rPr>
      </w:pPr>
      <w:r w:rsidRPr="00A808F3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="00194BD6" w:rsidRPr="00A808F3">
        <w:rPr>
          <w:rFonts w:ascii="Arial" w:hAnsi="Arial" w:cs="Arial"/>
          <w:sz w:val="16"/>
          <w:szCs w:val="16"/>
          <w:lang w:val="en-CA"/>
        </w:rPr>
        <w:tab/>
      </w:r>
      <w:r w:rsidR="00640677" w:rsidRPr="00A808F3">
        <w:rPr>
          <w:rFonts w:ascii="Arial" w:hAnsi="Arial" w:cs="Arial"/>
          <w:sz w:val="16"/>
          <w:szCs w:val="16"/>
          <w:lang w:val="en-CA"/>
        </w:rPr>
        <w:t>There are calculators for the</w:t>
      </w:r>
      <w:r w:rsidR="006508A2" w:rsidRPr="00A808F3">
        <w:rPr>
          <w:rFonts w:ascii="Arial" w:hAnsi="Arial" w:cs="Arial"/>
          <w:sz w:val="16"/>
          <w:szCs w:val="16"/>
          <w:lang w:val="en-CA"/>
        </w:rPr>
        <w:t xml:space="preserve"> </w:t>
      </w:r>
      <w:r w:rsidR="00283675" w:rsidRPr="00A808F3">
        <w:rPr>
          <w:rFonts w:ascii="Arial" w:hAnsi="Arial" w:cs="Arial"/>
          <w:sz w:val="16"/>
          <w:szCs w:val="16"/>
          <w:lang w:val="en-CA"/>
        </w:rPr>
        <w:t>Child</w:t>
      </w:r>
      <w:r w:rsidR="006508A2" w:rsidRPr="00A808F3">
        <w:rPr>
          <w:rFonts w:ascii="Arial" w:hAnsi="Arial" w:cs="Arial"/>
          <w:sz w:val="16"/>
          <w:szCs w:val="16"/>
          <w:lang w:val="en-CA"/>
        </w:rPr>
        <w:t>-</w:t>
      </w:r>
      <w:r w:rsidR="00283675" w:rsidRPr="00A808F3">
        <w:rPr>
          <w:rFonts w:ascii="Arial" w:hAnsi="Arial" w:cs="Arial"/>
          <w:sz w:val="16"/>
          <w:szCs w:val="16"/>
          <w:lang w:val="en-CA"/>
        </w:rPr>
        <w:t>Pugh</w:t>
      </w:r>
      <w:r w:rsidR="006508A2" w:rsidRPr="00A808F3">
        <w:rPr>
          <w:rFonts w:ascii="Arial" w:hAnsi="Arial" w:cs="Arial"/>
          <w:sz w:val="16"/>
          <w:szCs w:val="16"/>
          <w:lang w:val="en-CA"/>
        </w:rPr>
        <w:t xml:space="preserve"> score</w:t>
      </w:r>
      <w:r w:rsidR="00CA1CFF" w:rsidRPr="00A808F3">
        <w:rPr>
          <w:rFonts w:ascii="Arial" w:hAnsi="Arial" w:cs="Arial"/>
          <w:sz w:val="16"/>
          <w:szCs w:val="16"/>
          <w:lang w:val="en-CA"/>
        </w:rPr>
        <w:t xml:space="preserve">. Here is </w:t>
      </w:r>
      <w:hyperlink r:id="rId1" w:history="1">
        <w:r w:rsidR="008606D8" w:rsidRPr="00A808F3">
          <w:rPr>
            <w:rStyle w:val="Lienhypertexte"/>
            <w:rFonts w:ascii="Arial" w:hAnsi="Arial" w:cs="Arial"/>
            <w:sz w:val="16"/>
            <w:szCs w:val="16"/>
            <w:lang w:val="en-CA"/>
          </w:rPr>
          <w:t>one</w:t>
        </w:r>
      </w:hyperlink>
      <w:r w:rsidR="00CA7C08" w:rsidRPr="00A808F3">
        <w:rPr>
          <w:rFonts w:ascii="Arial" w:hAnsi="Arial" w:cs="Arial"/>
          <w:sz w:val="16"/>
          <w:szCs w:val="16"/>
          <w:lang w:val="en-CA"/>
        </w:rPr>
        <w:t>.</w:t>
      </w:r>
    </w:p>
  </w:footnote>
  <w:footnote w:id="5">
    <w:p w14:paraId="764BD8FA" w14:textId="6268846C" w:rsidR="00D33643" w:rsidRPr="00A808F3" w:rsidRDefault="00D33643" w:rsidP="00194BD6">
      <w:pPr>
        <w:spacing w:before="40" w:after="0" w:line="240" w:lineRule="auto"/>
        <w:ind w:left="144" w:hanging="144"/>
        <w:rPr>
          <w:lang w:val="en-CA"/>
        </w:rPr>
      </w:pPr>
      <w:r w:rsidRPr="00A808F3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="00194BD6" w:rsidRPr="00A808F3">
        <w:rPr>
          <w:rFonts w:ascii="Arial" w:hAnsi="Arial" w:cs="Arial"/>
          <w:sz w:val="16"/>
          <w:szCs w:val="16"/>
          <w:lang w:val="en-CA"/>
        </w:rPr>
        <w:tab/>
      </w:r>
      <w:r w:rsidR="008606D8" w:rsidRPr="00A808F3">
        <w:rPr>
          <w:rFonts w:ascii="Arial" w:hAnsi="Arial" w:cs="Arial"/>
          <w:sz w:val="16"/>
          <w:szCs w:val="16"/>
          <w:lang w:val="en-CA"/>
        </w:rPr>
        <w:t>For further details on the booster vaccination campaign</w:t>
      </w:r>
      <w:r w:rsidR="00540EEC" w:rsidRPr="00A808F3">
        <w:rPr>
          <w:rFonts w:ascii="Arial" w:hAnsi="Arial" w:cs="Arial"/>
          <w:sz w:val="16"/>
          <w:szCs w:val="16"/>
          <w:lang w:val="en-CA"/>
        </w:rPr>
        <w:t xml:space="preserve">, check the </w:t>
      </w:r>
      <w:hyperlink r:id="rId2" w:history="1">
        <w:r w:rsidR="00540EEC" w:rsidRPr="00A808F3">
          <w:rPr>
            <w:rStyle w:val="Lienhypertexte"/>
            <w:rFonts w:ascii="Arial" w:hAnsi="Arial" w:cs="Arial"/>
            <w:sz w:val="16"/>
            <w:szCs w:val="16"/>
            <w:lang w:val="en-CA"/>
          </w:rPr>
          <w:t>vaccination r</w:t>
        </w:r>
        <w:r w:rsidRPr="00A808F3">
          <w:rPr>
            <w:rStyle w:val="Lienhypertexte"/>
            <w:rFonts w:ascii="Arial" w:hAnsi="Arial" w:cs="Arial"/>
            <w:sz w:val="16"/>
            <w:szCs w:val="16"/>
            <w:lang w:val="en-CA"/>
          </w:rPr>
          <w:t>ecomm</w:t>
        </w:r>
        <w:r w:rsidR="00540EEC" w:rsidRPr="00A808F3">
          <w:rPr>
            <w:rStyle w:val="Lienhypertexte"/>
            <w:rFonts w:ascii="Arial" w:hAnsi="Arial" w:cs="Arial"/>
            <w:sz w:val="16"/>
            <w:szCs w:val="16"/>
            <w:lang w:val="en-CA"/>
          </w:rPr>
          <w:t>e</w:t>
        </w:r>
        <w:r w:rsidRPr="00A808F3">
          <w:rPr>
            <w:rStyle w:val="Lienhypertexte"/>
            <w:rFonts w:ascii="Arial" w:hAnsi="Arial" w:cs="Arial"/>
            <w:sz w:val="16"/>
            <w:szCs w:val="16"/>
            <w:lang w:val="en-CA"/>
          </w:rPr>
          <w:t>ndations</w:t>
        </w:r>
      </w:hyperlink>
      <w:r w:rsidRPr="00A808F3">
        <w:rPr>
          <w:rFonts w:ascii="Arial" w:hAnsi="Arial" w:cs="Arial"/>
          <w:sz w:val="16"/>
          <w:szCs w:val="16"/>
          <w:lang w:val="en-C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D05" w14:textId="68950079" w:rsidR="00003DA4" w:rsidRDefault="00003DA4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094A55" wp14:editId="3C7142AF">
              <wp:simplePos x="0" y="0"/>
              <wp:positionH relativeFrom="column">
                <wp:posOffset>5645714</wp:posOffset>
              </wp:positionH>
              <wp:positionV relativeFrom="paragraph">
                <wp:posOffset>298713</wp:posOffset>
              </wp:positionV>
              <wp:extent cx="768350" cy="300786"/>
              <wp:effectExtent l="0" t="0" r="0" b="444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300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C7D3FE" w14:textId="0229B5E0" w:rsidR="00003DA4" w:rsidRPr="007D37A3" w:rsidRDefault="00003DA4" w:rsidP="00696C38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D37A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092DC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 w:rsidRPr="007D37A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94A5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44.55pt;margin-top:23.5pt;width:60.5pt;height:2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" filled="f" stroked="f" strokeweight=".5pt">
              <v:textbox>
                <w:txbxContent>
                  <w:p w14:paraId="20C7D3FE" w14:textId="0229B5E0" w:rsidR="00003DA4" w:rsidRPr="007D37A3" w:rsidRDefault="00003DA4" w:rsidP="00696C38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D37A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</w:t>
                    </w:r>
                    <w:r w:rsidR="00092DC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o.</w:t>
                    </w:r>
                    <w:r w:rsidRPr="007D37A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340803" wp14:editId="7C241CF3">
              <wp:simplePos x="0" y="0"/>
              <wp:positionH relativeFrom="column">
                <wp:posOffset>-202367</wp:posOffset>
              </wp:positionH>
              <wp:positionV relativeFrom="paragraph">
                <wp:posOffset>0</wp:posOffset>
              </wp:positionV>
              <wp:extent cx="1676033" cy="790073"/>
              <wp:effectExtent l="0" t="0" r="19685" b="1016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874B2" w14:textId="1ADADF88" w:rsidR="00003DA4" w:rsidRPr="00700437" w:rsidRDefault="00700437" w:rsidP="00696C3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Put your institution’s logo here.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40803" id="Zone de texte 5" o:spid="_x0000_s1027" type="#_x0000_t202" style="position:absolute;margin-left:-15.95pt;margin-top:0;width:131.9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">
              <v:textbox>
                <w:txbxContent>
                  <w:p w14:paraId="396874B2" w14:textId="1ADADF88" w:rsidR="00003DA4" w:rsidRPr="00700437" w:rsidRDefault="00700437" w:rsidP="00696C38">
                    <w:pP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Put your institution’s logo here.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78985" wp14:editId="54E374E1">
              <wp:simplePos x="0" y="0"/>
              <wp:positionH relativeFrom="column">
                <wp:posOffset>1537949</wp:posOffset>
              </wp:positionH>
              <wp:positionV relativeFrom="paragraph">
                <wp:posOffset>12533</wp:posOffset>
              </wp:positionV>
              <wp:extent cx="3769995" cy="84455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9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B7ED0" w14:textId="1CD5C56B" w:rsidR="006058E5" w:rsidRPr="00AE5C68" w:rsidRDefault="006058E5" w:rsidP="00292345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AE5C6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PREPRINTED </w:t>
                          </w:r>
                          <w:r w:rsidR="006F6D9D" w:rsidRPr="00AE5C6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INDIVIDUAL PRESCRIPTION </w:t>
                          </w:r>
                        </w:p>
                        <w:p w14:paraId="0F748C70" w14:textId="780A2775" w:rsidR="00292345" w:rsidRPr="00AE5C68" w:rsidRDefault="00003DA4" w:rsidP="00292345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Us</w:t>
                          </w:r>
                          <w:r w:rsidR="00700437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e of</w:t>
                          </w:r>
                          <w:r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 xml:space="preserve"> nirmatrelvir/ritonavir (Paxlovid</w:t>
                          </w:r>
                          <w:r w:rsidR="00700437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vertAlign w:val="superscript"/>
                              <w:lang w:val="en-CA" w:eastAsia="fr-CA"/>
                            </w:rPr>
                            <w:t>®</w:t>
                          </w:r>
                          <w:r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 xml:space="preserve">) </w:t>
                          </w:r>
                          <w:r w:rsidR="00247048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for</w:t>
                          </w:r>
                          <w:r w:rsidR="00700437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 xml:space="preserve"> an</w:t>
                          </w:r>
                          <w:r w:rsidR="00292345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 xml:space="preserve"> active S</w:t>
                          </w:r>
                          <w:r w:rsidR="00F473F3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A</w:t>
                          </w:r>
                          <w:r w:rsidR="00292345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RS-CoV-2</w:t>
                          </w:r>
                          <w:r w:rsidR="00700437" w:rsidRPr="00AE5C68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 xml:space="preserve"> infection</w:t>
                          </w:r>
                        </w:p>
                        <w:p w14:paraId="100A4AF0" w14:textId="053C5BC4" w:rsidR="00003DA4" w:rsidRPr="00AE5C68" w:rsidRDefault="00003DA4" w:rsidP="006E73E4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778985" id="Zone de texte 6" o:spid="_x0000_s1028" type="#_x0000_t202" style="position:absolute;margin-left:121.1pt;margin-top:1pt;width:296.8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seGwIAADM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" filled="f" stroked="f" strokeweight=".5pt">
              <v:textbox>
                <w:txbxContent>
                  <w:p w14:paraId="2CAB7ED0" w14:textId="1CD5C56B" w:rsidR="006058E5" w:rsidRPr="00AE5C68" w:rsidRDefault="006058E5" w:rsidP="00292345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AE5C68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PREPRINTED </w:t>
                    </w:r>
                    <w:r w:rsidR="006F6D9D" w:rsidRPr="00AE5C68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INDIVIDUAL PRESCRIPTION </w:t>
                    </w:r>
                  </w:p>
                  <w:p w14:paraId="0F748C70" w14:textId="780A2775" w:rsidR="00292345" w:rsidRPr="00AE5C68" w:rsidRDefault="00003DA4" w:rsidP="00292345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Us</w:t>
                    </w:r>
                    <w:r w:rsidR="00700437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e of</w:t>
                    </w:r>
                    <w:r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 xml:space="preserve"> nirmatrelvir/ritonavir (Paxlovid</w:t>
                    </w:r>
                    <w:r w:rsidR="00700437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vertAlign w:val="superscript"/>
                        <w:lang w:val="en-CA" w:eastAsia="fr-CA"/>
                      </w:rPr>
                      <w:t>®</w:t>
                    </w:r>
                    <w:r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 xml:space="preserve">) </w:t>
                    </w:r>
                    <w:r w:rsidR="00247048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for</w:t>
                    </w:r>
                    <w:r w:rsidR="00700437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 xml:space="preserve"> an</w:t>
                    </w:r>
                    <w:r w:rsidR="00292345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 xml:space="preserve"> active S</w:t>
                    </w:r>
                    <w:r w:rsidR="00F473F3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A</w:t>
                    </w:r>
                    <w:r w:rsidR="00292345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RS-CoV-2</w:t>
                    </w:r>
                    <w:r w:rsidR="00700437" w:rsidRPr="00AE5C68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 xml:space="preserve"> infection</w:t>
                    </w:r>
                  </w:p>
                  <w:p w14:paraId="100A4AF0" w14:textId="053C5BC4" w:rsidR="00003DA4" w:rsidRPr="00AE5C68" w:rsidRDefault="00003DA4" w:rsidP="006E73E4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B489" w14:textId="1E262758" w:rsidR="0005191F" w:rsidRDefault="000519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E3D9" w14:textId="38C00FDF" w:rsidR="0005191F" w:rsidRDefault="0005191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FDB1" w14:textId="019722FE" w:rsidR="0005191F" w:rsidRDefault="00051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0A4"/>
    <w:multiLevelType w:val="hybridMultilevel"/>
    <w:tmpl w:val="18F85D74"/>
    <w:lvl w:ilvl="0" w:tplc="0C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20B3A4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06AB01F1"/>
    <w:multiLevelType w:val="hybridMultilevel"/>
    <w:tmpl w:val="2CA87F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0C5D"/>
    <w:multiLevelType w:val="hybridMultilevel"/>
    <w:tmpl w:val="ED3E1A5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796"/>
    <w:multiLevelType w:val="hybridMultilevel"/>
    <w:tmpl w:val="43AA63E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EAE"/>
    <w:multiLevelType w:val="hybridMultilevel"/>
    <w:tmpl w:val="67A0C4A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49FF"/>
    <w:multiLevelType w:val="hybridMultilevel"/>
    <w:tmpl w:val="7780FA0C"/>
    <w:lvl w:ilvl="0" w:tplc="4E7416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0F269E"/>
    <w:multiLevelType w:val="hybridMultilevel"/>
    <w:tmpl w:val="F78657A8"/>
    <w:lvl w:ilvl="0" w:tplc="13003A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6684"/>
    <w:multiLevelType w:val="hybridMultilevel"/>
    <w:tmpl w:val="652CDF0C"/>
    <w:lvl w:ilvl="0" w:tplc="4FC80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40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A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A0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04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8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2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2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4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7401B3"/>
    <w:multiLevelType w:val="hybridMultilevel"/>
    <w:tmpl w:val="E59646DE"/>
    <w:lvl w:ilvl="0" w:tplc="0C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22BA7531"/>
    <w:multiLevelType w:val="hybridMultilevel"/>
    <w:tmpl w:val="65A85B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2448"/>
    <w:multiLevelType w:val="hybridMultilevel"/>
    <w:tmpl w:val="2632C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D550E"/>
    <w:multiLevelType w:val="hybridMultilevel"/>
    <w:tmpl w:val="AAEA488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07156"/>
    <w:multiLevelType w:val="hybridMultilevel"/>
    <w:tmpl w:val="9D7ACF0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685D"/>
    <w:multiLevelType w:val="hybridMultilevel"/>
    <w:tmpl w:val="FAB48552"/>
    <w:lvl w:ilvl="0" w:tplc="E6B8B8DA">
      <w:start w:val="17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7D11"/>
    <w:multiLevelType w:val="hybridMultilevel"/>
    <w:tmpl w:val="7FE0264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F5C0B"/>
    <w:multiLevelType w:val="hybridMultilevel"/>
    <w:tmpl w:val="ACB05B2C"/>
    <w:lvl w:ilvl="0" w:tplc="0CAA3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844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6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F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4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6B6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473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47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A2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D0B1F"/>
    <w:multiLevelType w:val="hybridMultilevel"/>
    <w:tmpl w:val="6DDE3A6A"/>
    <w:lvl w:ilvl="0" w:tplc="6D50045A">
      <w:start w:val="1"/>
      <w:numFmt w:val="bullet"/>
      <w:pStyle w:val="Listepuce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1C1CBB"/>
    <w:multiLevelType w:val="hybridMultilevel"/>
    <w:tmpl w:val="F41ED39E"/>
    <w:lvl w:ilvl="0" w:tplc="3F282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E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A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A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83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CD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C23C20"/>
    <w:multiLevelType w:val="hybridMultilevel"/>
    <w:tmpl w:val="B412B9DA"/>
    <w:lvl w:ilvl="0" w:tplc="7848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EE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2C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C1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A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B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1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28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A1766"/>
    <w:multiLevelType w:val="hybridMultilevel"/>
    <w:tmpl w:val="57E2F234"/>
    <w:lvl w:ilvl="0" w:tplc="DEBE9D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C20CE"/>
    <w:multiLevelType w:val="hybridMultilevel"/>
    <w:tmpl w:val="58FE911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0E72"/>
    <w:multiLevelType w:val="hybridMultilevel"/>
    <w:tmpl w:val="B598F9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2F58"/>
    <w:multiLevelType w:val="hybridMultilevel"/>
    <w:tmpl w:val="2514CFC4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8629AA"/>
    <w:multiLevelType w:val="hybridMultilevel"/>
    <w:tmpl w:val="2CDE8DE6"/>
    <w:lvl w:ilvl="0" w:tplc="599A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2A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3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E1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A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E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7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EB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B164DC"/>
    <w:multiLevelType w:val="hybridMultilevel"/>
    <w:tmpl w:val="0E02BDAA"/>
    <w:lvl w:ilvl="0" w:tplc="59B6F6CC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920F0"/>
    <w:multiLevelType w:val="hybridMultilevel"/>
    <w:tmpl w:val="86B4342E"/>
    <w:lvl w:ilvl="0" w:tplc="0C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C8A0467E">
      <w:start w:val="1"/>
      <w:numFmt w:val="bullet"/>
      <w:lvlText w:val="-"/>
      <w:lvlJc w:val="left"/>
      <w:pPr>
        <w:ind w:left="1614" w:hanging="360"/>
      </w:pPr>
      <w:rPr>
        <w:rFonts w:ascii="Arial" w:hAnsi="Arial" w:hint="default"/>
      </w:rPr>
    </w:lvl>
    <w:lvl w:ilvl="2" w:tplc="0C0C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6" w15:restartNumberingAfterBreak="0">
    <w:nsid w:val="6F735747"/>
    <w:multiLevelType w:val="hybridMultilevel"/>
    <w:tmpl w:val="3022D9E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E235A"/>
    <w:multiLevelType w:val="hybridMultilevel"/>
    <w:tmpl w:val="DA2E92F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F5E93"/>
    <w:multiLevelType w:val="hybridMultilevel"/>
    <w:tmpl w:val="B066A898"/>
    <w:lvl w:ilvl="0" w:tplc="ACD25E8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102A4"/>
    <w:multiLevelType w:val="hybridMultilevel"/>
    <w:tmpl w:val="379E1122"/>
    <w:lvl w:ilvl="0" w:tplc="8536DF5C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21AB"/>
    <w:multiLevelType w:val="hybridMultilevel"/>
    <w:tmpl w:val="95F8D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704">
    <w:abstractNumId w:val="22"/>
  </w:num>
  <w:num w:numId="2" w16cid:durableId="1432244603">
    <w:abstractNumId w:val="9"/>
  </w:num>
  <w:num w:numId="3" w16cid:durableId="935747521">
    <w:abstractNumId w:val="5"/>
  </w:num>
  <w:num w:numId="4" w16cid:durableId="811869214">
    <w:abstractNumId w:val="30"/>
  </w:num>
  <w:num w:numId="5" w16cid:durableId="213397995">
    <w:abstractNumId w:val="2"/>
  </w:num>
  <w:num w:numId="6" w16cid:durableId="117381295">
    <w:abstractNumId w:val="26"/>
  </w:num>
  <w:num w:numId="7" w16cid:durableId="1555581085">
    <w:abstractNumId w:val="27"/>
  </w:num>
  <w:num w:numId="8" w16cid:durableId="964428695">
    <w:abstractNumId w:val="29"/>
  </w:num>
  <w:num w:numId="9" w16cid:durableId="400912435">
    <w:abstractNumId w:val="13"/>
  </w:num>
  <w:num w:numId="10" w16cid:durableId="1694257456">
    <w:abstractNumId w:val="16"/>
  </w:num>
  <w:num w:numId="11" w16cid:durableId="1237940365">
    <w:abstractNumId w:val="16"/>
  </w:num>
  <w:num w:numId="12" w16cid:durableId="1503857041">
    <w:abstractNumId w:val="16"/>
  </w:num>
  <w:num w:numId="13" w16cid:durableId="330571051">
    <w:abstractNumId w:val="16"/>
  </w:num>
  <w:num w:numId="14" w16cid:durableId="1743867282">
    <w:abstractNumId w:val="16"/>
  </w:num>
  <w:num w:numId="15" w16cid:durableId="1682660185">
    <w:abstractNumId w:val="16"/>
  </w:num>
  <w:num w:numId="16" w16cid:durableId="692608537">
    <w:abstractNumId w:val="16"/>
  </w:num>
  <w:num w:numId="17" w16cid:durableId="1188714278">
    <w:abstractNumId w:val="16"/>
  </w:num>
  <w:num w:numId="18" w16cid:durableId="1548369369">
    <w:abstractNumId w:val="16"/>
  </w:num>
  <w:num w:numId="19" w16cid:durableId="1826974587">
    <w:abstractNumId w:val="16"/>
  </w:num>
  <w:num w:numId="20" w16cid:durableId="1552422147">
    <w:abstractNumId w:val="16"/>
  </w:num>
  <w:num w:numId="21" w16cid:durableId="1122193461">
    <w:abstractNumId w:val="10"/>
  </w:num>
  <w:num w:numId="22" w16cid:durableId="2042705633">
    <w:abstractNumId w:val="7"/>
  </w:num>
  <w:num w:numId="23" w16cid:durableId="2035501780">
    <w:abstractNumId w:val="17"/>
  </w:num>
  <w:num w:numId="24" w16cid:durableId="750350915">
    <w:abstractNumId w:val="15"/>
  </w:num>
  <w:num w:numId="25" w16cid:durableId="808287645">
    <w:abstractNumId w:val="21"/>
  </w:num>
  <w:num w:numId="26" w16cid:durableId="326834608">
    <w:abstractNumId w:val="3"/>
  </w:num>
  <w:num w:numId="27" w16cid:durableId="194926551">
    <w:abstractNumId w:val="4"/>
  </w:num>
  <w:num w:numId="28" w16cid:durableId="1165126896">
    <w:abstractNumId w:val="20"/>
  </w:num>
  <w:num w:numId="29" w16cid:durableId="1395353840">
    <w:abstractNumId w:val="8"/>
  </w:num>
  <w:num w:numId="30" w16cid:durableId="2055957281">
    <w:abstractNumId w:val="28"/>
  </w:num>
  <w:num w:numId="31" w16cid:durableId="1689326618">
    <w:abstractNumId w:val="19"/>
  </w:num>
  <w:num w:numId="32" w16cid:durableId="351420230">
    <w:abstractNumId w:val="11"/>
  </w:num>
  <w:num w:numId="33" w16cid:durableId="1357123275">
    <w:abstractNumId w:val="1"/>
  </w:num>
  <w:num w:numId="34" w16cid:durableId="948468408">
    <w:abstractNumId w:val="12"/>
  </w:num>
  <w:num w:numId="35" w16cid:durableId="2095474317">
    <w:abstractNumId w:val="24"/>
  </w:num>
  <w:num w:numId="36" w16cid:durableId="1215584141">
    <w:abstractNumId w:val="14"/>
  </w:num>
  <w:num w:numId="37" w16cid:durableId="450171155">
    <w:abstractNumId w:val="0"/>
  </w:num>
  <w:num w:numId="38" w16cid:durableId="908928896">
    <w:abstractNumId w:val="25"/>
  </w:num>
  <w:num w:numId="39" w16cid:durableId="1060520248">
    <w:abstractNumId w:val="23"/>
  </w:num>
  <w:num w:numId="40" w16cid:durableId="114757658">
    <w:abstractNumId w:val="18"/>
  </w:num>
  <w:num w:numId="41" w16cid:durableId="1453668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1"/>
    <w:rsid w:val="00000788"/>
    <w:rsid w:val="000008CE"/>
    <w:rsid w:val="00002889"/>
    <w:rsid w:val="00003DA4"/>
    <w:rsid w:val="00005385"/>
    <w:rsid w:val="00007D89"/>
    <w:rsid w:val="000104D8"/>
    <w:rsid w:val="00010B16"/>
    <w:rsid w:val="00014798"/>
    <w:rsid w:val="00016AD7"/>
    <w:rsid w:val="000173C6"/>
    <w:rsid w:val="00021260"/>
    <w:rsid w:val="00021E93"/>
    <w:rsid w:val="00030222"/>
    <w:rsid w:val="00031049"/>
    <w:rsid w:val="00032E58"/>
    <w:rsid w:val="00034222"/>
    <w:rsid w:val="00036E63"/>
    <w:rsid w:val="00037DF9"/>
    <w:rsid w:val="000408FE"/>
    <w:rsid w:val="0004133D"/>
    <w:rsid w:val="00041DEF"/>
    <w:rsid w:val="0004357E"/>
    <w:rsid w:val="000467A0"/>
    <w:rsid w:val="00046E10"/>
    <w:rsid w:val="0005004D"/>
    <w:rsid w:val="0005191F"/>
    <w:rsid w:val="000519E7"/>
    <w:rsid w:val="00052483"/>
    <w:rsid w:val="0005261F"/>
    <w:rsid w:val="000538B1"/>
    <w:rsid w:val="00053BB6"/>
    <w:rsid w:val="00053E9D"/>
    <w:rsid w:val="00054B27"/>
    <w:rsid w:val="00055D1B"/>
    <w:rsid w:val="00056ED4"/>
    <w:rsid w:val="0006065B"/>
    <w:rsid w:val="00060DAA"/>
    <w:rsid w:val="00061DC7"/>
    <w:rsid w:val="000627D0"/>
    <w:rsid w:val="000652EE"/>
    <w:rsid w:val="00067F35"/>
    <w:rsid w:val="00070BA8"/>
    <w:rsid w:val="00071FFD"/>
    <w:rsid w:val="00072F54"/>
    <w:rsid w:val="00072FF6"/>
    <w:rsid w:val="00074B56"/>
    <w:rsid w:val="00076C88"/>
    <w:rsid w:val="00077AA9"/>
    <w:rsid w:val="00081AD8"/>
    <w:rsid w:val="0008426D"/>
    <w:rsid w:val="00084902"/>
    <w:rsid w:val="000854C4"/>
    <w:rsid w:val="00086B43"/>
    <w:rsid w:val="00092DCA"/>
    <w:rsid w:val="00092FE5"/>
    <w:rsid w:val="000955E1"/>
    <w:rsid w:val="00095C6C"/>
    <w:rsid w:val="00097324"/>
    <w:rsid w:val="000A0AEF"/>
    <w:rsid w:val="000A126C"/>
    <w:rsid w:val="000A1B9C"/>
    <w:rsid w:val="000A530B"/>
    <w:rsid w:val="000B0EA6"/>
    <w:rsid w:val="000B5B54"/>
    <w:rsid w:val="000B633E"/>
    <w:rsid w:val="000B6775"/>
    <w:rsid w:val="000C0144"/>
    <w:rsid w:val="000C1EF0"/>
    <w:rsid w:val="000C2B23"/>
    <w:rsid w:val="000C2CB7"/>
    <w:rsid w:val="000C7702"/>
    <w:rsid w:val="000C7D0F"/>
    <w:rsid w:val="000D02BE"/>
    <w:rsid w:val="000D2454"/>
    <w:rsid w:val="000D4D99"/>
    <w:rsid w:val="000D5813"/>
    <w:rsid w:val="000D599A"/>
    <w:rsid w:val="000D5AA6"/>
    <w:rsid w:val="000D5E28"/>
    <w:rsid w:val="000E269D"/>
    <w:rsid w:val="000E2C54"/>
    <w:rsid w:val="000E3F71"/>
    <w:rsid w:val="000E55A7"/>
    <w:rsid w:val="000E76A1"/>
    <w:rsid w:val="000F4465"/>
    <w:rsid w:val="000F5E96"/>
    <w:rsid w:val="0010169C"/>
    <w:rsid w:val="00104AFF"/>
    <w:rsid w:val="0010649C"/>
    <w:rsid w:val="001065FC"/>
    <w:rsid w:val="00106C17"/>
    <w:rsid w:val="0011201D"/>
    <w:rsid w:val="00115EAB"/>
    <w:rsid w:val="00116245"/>
    <w:rsid w:val="00116325"/>
    <w:rsid w:val="00116C2D"/>
    <w:rsid w:val="00117631"/>
    <w:rsid w:val="00121BDE"/>
    <w:rsid w:val="0012235C"/>
    <w:rsid w:val="00125066"/>
    <w:rsid w:val="00125EDB"/>
    <w:rsid w:val="00127FBA"/>
    <w:rsid w:val="00130035"/>
    <w:rsid w:val="001312F7"/>
    <w:rsid w:val="0013183B"/>
    <w:rsid w:val="00132593"/>
    <w:rsid w:val="0013271E"/>
    <w:rsid w:val="00134601"/>
    <w:rsid w:val="00135420"/>
    <w:rsid w:val="00136291"/>
    <w:rsid w:val="00141B5C"/>
    <w:rsid w:val="0014213B"/>
    <w:rsid w:val="00142180"/>
    <w:rsid w:val="001423AA"/>
    <w:rsid w:val="00142CE3"/>
    <w:rsid w:val="00142E48"/>
    <w:rsid w:val="00150F64"/>
    <w:rsid w:val="00151B9D"/>
    <w:rsid w:val="001531E5"/>
    <w:rsid w:val="001541AC"/>
    <w:rsid w:val="00154F05"/>
    <w:rsid w:val="001551B3"/>
    <w:rsid w:val="00160CD6"/>
    <w:rsid w:val="00162488"/>
    <w:rsid w:val="00162C34"/>
    <w:rsid w:val="00163250"/>
    <w:rsid w:val="00167AD4"/>
    <w:rsid w:val="00174570"/>
    <w:rsid w:val="001763D1"/>
    <w:rsid w:val="00176711"/>
    <w:rsid w:val="00184709"/>
    <w:rsid w:val="00184A40"/>
    <w:rsid w:val="00184C84"/>
    <w:rsid w:val="00186861"/>
    <w:rsid w:val="001871C2"/>
    <w:rsid w:val="00187885"/>
    <w:rsid w:val="00190214"/>
    <w:rsid w:val="00190366"/>
    <w:rsid w:val="001942BD"/>
    <w:rsid w:val="001945EA"/>
    <w:rsid w:val="00194BD6"/>
    <w:rsid w:val="00194D93"/>
    <w:rsid w:val="0019574B"/>
    <w:rsid w:val="00196A60"/>
    <w:rsid w:val="001A0064"/>
    <w:rsid w:val="001A0C80"/>
    <w:rsid w:val="001A10F9"/>
    <w:rsid w:val="001A16F7"/>
    <w:rsid w:val="001A2F8F"/>
    <w:rsid w:val="001A38A8"/>
    <w:rsid w:val="001A501C"/>
    <w:rsid w:val="001B1023"/>
    <w:rsid w:val="001B1670"/>
    <w:rsid w:val="001B2B39"/>
    <w:rsid w:val="001B526B"/>
    <w:rsid w:val="001B572E"/>
    <w:rsid w:val="001B599D"/>
    <w:rsid w:val="001B645F"/>
    <w:rsid w:val="001B6B9E"/>
    <w:rsid w:val="001B7531"/>
    <w:rsid w:val="001C043F"/>
    <w:rsid w:val="001C4252"/>
    <w:rsid w:val="001C7661"/>
    <w:rsid w:val="001D0F05"/>
    <w:rsid w:val="001D51D5"/>
    <w:rsid w:val="001D56A5"/>
    <w:rsid w:val="001D5FC8"/>
    <w:rsid w:val="001D7AD0"/>
    <w:rsid w:val="001D7C9F"/>
    <w:rsid w:val="001E3580"/>
    <w:rsid w:val="001E3A33"/>
    <w:rsid w:val="001E65F5"/>
    <w:rsid w:val="001F01DE"/>
    <w:rsid w:val="001F062B"/>
    <w:rsid w:val="001F130A"/>
    <w:rsid w:val="001F1ECB"/>
    <w:rsid w:val="001F2C22"/>
    <w:rsid w:val="001F3643"/>
    <w:rsid w:val="001F45B7"/>
    <w:rsid w:val="001F56E5"/>
    <w:rsid w:val="001F651A"/>
    <w:rsid w:val="001F66D1"/>
    <w:rsid w:val="001F71D8"/>
    <w:rsid w:val="001F722F"/>
    <w:rsid w:val="001F7734"/>
    <w:rsid w:val="00201ED2"/>
    <w:rsid w:val="00201ED6"/>
    <w:rsid w:val="0020593A"/>
    <w:rsid w:val="002117B3"/>
    <w:rsid w:val="00211B19"/>
    <w:rsid w:val="00211FE5"/>
    <w:rsid w:val="00212459"/>
    <w:rsid w:val="00212D3F"/>
    <w:rsid w:val="00212E73"/>
    <w:rsid w:val="002131CD"/>
    <w:rsid w:val="00213CC3"/>
    <w:rsid w:val="002168C7"/>
    <w:rsid w:val="0022019B"/>
    <w:rsid w:val="00220643"/>
    <w:rsid w:val="00222988"/>
    <w:rsid w:val="0022322D"/>
    <w:rsid w:val="002239A6"/>
    <w:rsid w:val="00224B8C"/>
    <w:rsid w:val="0022654A"/>
    <w:rsid w:val="00227A88"/>
    <w:rsid w:val="00227CAE"/>
    <w:rsid w:val="00232224"/>
    <w:rsid w:val="00232B19"/>
    <w:rsid w:val="00235FC2"/>
    <w:rsid w:val="002362D2"/>
    <w:rsid w:val="002364D5"/>
    <w:rsid w:val="0023697F"/>
    <w:rsid w:val="00240FA0"/>
    <w:rsid w:val="00246100"/>
    <w:rsid w:val="00247048"/>
    <w:rsid w:val="00247A7C"/>
    <w:rsid w:val="00251928"/>
    <w:rsid w:val="00251A4F"/>
    <w:rsid w:val="00254928"/>
    <w:rsid w:val="00254B76"/>
    <w:rsid w:val="002554BA"/>
    <w:rsid w:val="002569F1"/>
    <w:rsid w:val="002572C7"/>
    <w:rsid w:val="0026379B"/>
    <w:rsid w:val="00264F0B"/>
    <w:rsid w:val="00270BD8"/>
    <w:rsid w:val="00270F35"/>
    <w:rsid w:val="00271A71"/>
    <w:rsid w:val="00273654"/>
    <w:rsid w:val="00273C52"/>
    <w:rsid w:val="00274465"/>
    <w:rsid w:val="0027647B"/>
    <w:rsid w:val="00277C5B"/>
    <w:rsid w:val="002800EC"/>
    <w:rsid w:val="00281D45"/>
    <w:rsid w:val="00282445"/>
    <w:rsid w:val="00283675"/>
    <w:rsid w:val="00285180"/>
    <w:rsid w:val="0028744C"/>
    <w:rsid w:val="00292345"/>
    <w:rsid w:val="002927A1"/>
    <w:rsid w:val="00292CAD"/>
    <w:rsid w:val="00293259"/>
    <w:rsid w:val="002932FA"/>
    <w:rsid w:val="00295C25"/>
    <w:rsid w:val="00295DF4"/>
    <w:rsid w:val="00297D14"/>
    <w:rsid w:val="002A34AE"/>
    <w:rsid w:val="002A5A75"/>
    <w:rsid w:val="002B0E07"/>
    <w:rsid w:val="002B46FF"/>
    <w:rsid w:val="002B54B7"/>
    <w:rsid w:val="002B697F"/>
    <w:rsid w:val="002C0736"/>
    <w:rsid w:val="002C1AF5"/>
    <w:rsid w:val="002C26AA"/>
    <w:rsid w:val="002C4133"/>
    <w:rsid w:val="002C56C1"/>
    <w:rsid w:val="002C6BD6"/>
    <w:rsid w:val="002C7AFF"/>
    <w:rsid w:val="002D20B2"/>
    <w:rsid w:val="002D46B3"/>
    <w:rsid w:val="002D7417"/>
    <w:rsid w:val="002E372D"/>
    <w:rsid w:val="002E3F7B"/>
    <w:rsid w:val="002E5B40"/>
    <w:rsid w:val="002E6D9D"/>
    <w:rsid w:val="002F08CC"/>
    <w:rsid w:val="002F1EA2"/>
    <w:rsid w:val="002F31F4"/>
    <w:rsid w:val="002F47B3"/>
    <w:rsid w:val="002F5F23"/>
    <w:rsid w:val="002F76DE"/>
    <w:rsid w:val="00301B2B"/>
    <w:rsid w:val="00304707"/>
    <w:rsid w:val="0030479F"/>
    <w:rsid w:val="003070DB"/>
    <w:rsid w:val="00310378"/>
    <w:rsid w:val="00312A44"/>
    <w:rsid w:val="00313BDB"/>
    <w:rsid w:val="0031407D"/>
    <w:rsid w:val="0031499C"/>
    <w:rsid w:val="003174B4"/>
    <w:rsid w:val="00322969"/>
    <w:rsid w:val="00323BEE"/>
    <w:rsid w:val="00326E3A"/>
    <w:rsid w:val="00327127"/>
    <w:rsid w:val="00331849"/>
    <w:rsid w:val="003322FB"/>
    <w:rsid w:val="00332842"/>
    <w:rsid w:val="00332A32"/>
    <w:rsid w:val="00333FB7"/>
    <w:rsid w:val="00335C8F"/>
    <w:rsid w:val="00336027"/>
    <w:rsid w:val="003362F5"/>
    <w:rsid w:val="00340A3B"/>
    <w:rsid w:val="00340DB4"/>
    <w:rsid w:val="00342C50"/>
    <w:rsid w:val="00343265"/>
    <w:rsid w:val="003448EE"/>
    <w:rsid w:val="00347310"/>
    <w:rsid w:val="0034766B"/>
    <w:rsid w:val="00350EA8"/>
    <w:rsid w:val="00351BCD"/>
    <w:rsid w:val="00353E47"/>
    <w:rsid w:val="0035434A"/>
    <w:rsid w:val="00355FB6"/>
    <w:rsid w:val="00363369"/>
    <w:rsid w:val="00363D83"/>
    <w:rsid w:val="00363EA6"/>
    <w:rsid w:val="003706F0"/>
    <w:rsid w:val="00374F69"/>
    <w:rsid w:val="00374FE9"/>
    <w:rsid w:val="00380D1B"/>
    <w:rsid w:val="003849E5"/>
    <w:rsid w:val="00385027"/>
    <w:rsid w:val="00385FDC"/>
    <w:rsid w:val="003865BA"/>
    <w:rsid w:val="00387F77"/>
    <w:rsid w:val="003906BA"/>
    <w:rsid w:val="00391C34"/>
    <w:rsid w:val="0039281F"/>
    <w:rsid w:val="003947F8"/>
    <w:rsid w:val="003950A7"/>
    <w:rsid w:val="00397B70"/>
    <w:rsid w:val="003A6F77"/>
    <w:rsid w:val="003A75A9"/>
    <w:rsid w:val="003A776C"/>
    <w:rsid w:val="003B088F"/>
    <w:rsid w:val="003B17FA"/>
    <w:rsid w:val="003B2BC1"/>
    <w:rsid w:val="003B4B03"/>
    <w:rsid w:val="003B71AE"/>
    <w:rsid w:val="003C3235"/>
    <w:rsid w:val="003D7A15"/>
    <w:rsid w:val="003E1F32"/>
    <w:rsid w:val="003E337A"/>
    <w:rsid w:val="003E4B61"/>
    <w:rsid w:val="003F05FC"/>
    <w:rsid w:val="003F142C"/>
    <w:rsid w:val="003F1E82"/>
    <w:rsid w:val="003F21A4"/>
    <w:rsid w:val="003F6F69"/>
    <w:rsid w:val="003F761C"/>
    <w:rsid w:val="003F773C"/>
    <w:rsid w:val="00403404"/>
    <w:rsid w:val="00403C0F"/>
    <w:rsid w:val="0040459F"/>
    <w:rsid w:val="0040481C"/>
    <w:rsid w:val="004060E8"/>
    <w:rsid w:val="00406970"/>
    <w:rsid w:val="00406B9E"/>
    <w:rsid w:val="00413348"/>
    <w:rsid w:val="004161E5"/>
    <w:rsid w:val="004162C0"/>
    <w:rsid w:val="00420633"/>
    <w:rsid w:val="00423302"/>
    <w:rsid w:val="00424504"/>
    <w:rsid w:val="00424CDF"/>
    <w:rsid w:val="00425C87"/>
    <w:rsid w:val="00425F9B"/>
    <w:rsid w:val="0042730F"/>
    <w:rsid w:val="00430FC1"/>
    <w:rsid w:val="004345DE"/>
    <w:rsid w:val="00437785"/>
    <w:rsid w:val="00437D24"/>
    <w:rsid w:val="004442C1"/>
    <w:rsid w:val="00452B86"/>
    <w:rsid w:val="00454313"/>
    <w:rsid w:val="004634B4"/>
    <w:rsid w:val="00464C5D"/>
    <w:rsid w:val="00466716"/>
    <w:rsid w:val="00471CCC"/>
    <w:rsid w:val="00472384"/>
    <w:rsid w:val="00475006"/>
    <w:rsid w:val="00477F57"/>
    <w:rsid w:val="00483AE8"/>
    <w:rsid w:val="00487742"/>
    <w:rsid w:val="004879B3"/>
    <w:rsid w:val="00487AC0"/>
    <w:rsid w:val="00490A7E"/>
    <w:rsid w:val="004912E7"/>
    <w:rsid w:val="00492F3C"/>
    <w:rsid w:val="004970A7"/>
    <w:rsid w:val="004A0BBF"/>
    <w:rsid w:val="004A34CE"/>
    <w:rsid w:val="004A3D13"/>
    <w:rsid w:val="004A4077"/>
    <w:rsid w:val="004A41E0"/>
    <w:rsid w:val="004A46EA"/>
    <w:rsid w:val="004A5C16"/>
    <w:rsid w:val="004A7839"/>
    <w:rsid w:val="004B0EEE"/>
    <w:rsid w:val="004B3B1F"/>
    <w:rsid w:val="004B5D02"/>
    <w:rsid w:val="004B65C1"/>
    <w:rsid w:val="004B6986"/>
    <w:rsid w:val="004C002F"/>
    <w:rsid w:val="004C0B73"/>
    <w:rsid w:val="004C3BD3"/>
    <w:rsid w:val="004C6506"/>
    <w:rsid w:val="004C6C50"/>
    <w:rsid w:val="004D0F90"/>
    <w:rsid w:val="004D103E"/>
    <w:rsid w:val="004D1635"/>
    <w:rsid w:val="004D21CC"/>
    <w:rsid w:val="004D32E0"/>
    <w:rsid w:val="004D3684"/>
    <w:rsid w:val="004D46E6"/>
    <w:rsid w:val="004D4BBC"/>
    <w:rsid w:val="004D5A2C"/>
    <w:rsid w:val="004E018B"/>
    <w:rsid w:val="004E0709"/>
    <w:rsid w:val="004E4649"/>
    <w:rsid w:val="004E6CC6"/>
    <w:rsid w:val="004F22F1"/>
    <w:rsid w:val="004F4833"/>
    <w:rsid w:val="004F5422"/>
    <w:rsid w:val="004F6F26"/>
    <w:rsid w:val="004F6F62"/>
    <w:rsid w:val="004F7F0A"/>
    <w:rsid w:val="004F7FB7"/>
    <w:rsid w:val="005008B4"/>
    <w:rsid w:val="00500B24"/>
    <w:rsid w:val="00500EDB"/>
    <w:rsid w:val="00506F87"/>
    <w:rsid w:val="0051009C"/>
    <w:rsid w:val="005140B2"/>
    <w:rsid w:val="005144EB"/>
    <w:rsid w:val="00514EAD"/>
    <w:rsid w:val="00515331"/>
    <w:rsid w:val="00515564"/>
    <w:rsid w:val="005238C3"/>
    <w:rsid w:val="005316A9"/>
    <w:rsid w:val="0053493F"/>
    <w:rsid w:val="005351C0"/>
    <w:rsid w:val="00536A04"/>
    <w:rsid w:val="00540B3F"/>
    <w:rsid w:val="00540D5E"/>
    <w:rsid w:val="00540EEC"/>
    <w:rsid w:val="00544234"/>
    <w:rsid w:val="00545EA1"/>
    <w:rsid w:val="00552286"/>
    <w:rsid w:val="00552E96"/>
    <w:rsid w:val="00553F57"/>
    <w:rsid w:val="00554846"/>
    <w:rsid w:val="0055643C"/>
    <w:rsid w:val="00557341"/>
    <w:rsid w:val="0056226F"/>
    <w:rsid w:val="00563D50"/>
    <w:rsid w:val="00564CF4"/>
    <w:rsid w:val="005674F6"/>
    <w:rsid w:val="00573A1E"/>
    <w:rsid w:val="0058036E"/>
    <w:rsid w:val="00582EE4"/>
    <w:rsid w:val="00583B1D"/>
    <w:rsid w:val="005859C7"/>
    <w:rsid w:val="00585BA4"/>
    <w:rsid w:val="00586BC5"/>
    <w:rsid w:val="00593BBE"/>
    <w:rsid w:val="005972A5"/>
    <w:rsid w:val="005A1707"/>
    <w:rsid w:val="005A2521"/>
    <w:rsid w:val="005A5752"/>
    <w:rsid w:val="005B1144"/>
    <w:rsid w:val="005B2358"/>
    <w:rsid w:val="005B259B"/>
    <w:rsid w:val="005B358B"/>
    <w:rsid w:val="005B7D16"/>
    <w:rsid w:val="005C0A00"/>
    <w:rsid w:val="005C23A1"/>
    <w:rsid w:val="005C496E"/>
    <w:rsid w:val="005C4C43"/>
    <w:rsid w:val="005C6882"/>
    <w:rsid w:val="005C68D8"/>
    <w:rsid w:val="005D7913"/>
    <w:rsid w:val="005D7B93"/>
    <w:rsid w:val="005E0156"/>
    <w:rsid w:val="005E3530"/>
    <w:rsid w:val="005E3F2F"/>
    <w:rsid w:val="005E5DB3"/>
    <w:rsid w:val="005E6D64"/>
    <w:rsid w:val="005E74FA"/>
    <w:rsid w:val="005F1FF1"/>
    <w:rsid w:val="005F2B53"/>
    <w:rsid w:val="005F3859"/>
    <w:rsid w:val="005F6589"/>
    <w:rsid w:val="006031DA"/>
    <w:rsid w:val="006058E5"/>
    <w:rsid w:val="00606910"/>
    <w:rsid w:val="00606DF5"/>
    <w:rsid w:val="00607439"/>
    <w:rsid w:val="0061088D"/>
    <w:rsid w:val="00610F8C"/>
    <w:rsid w:val="006118A8"/>
    <w:rsid w:val="00611D9F"/>
    <w:rsid w:val="00614EB0"/>
    <w:rsid w:val="006167BB"/>
    <w:rsid w:val="006168E3"/>
    <w:rsid w:val="00620D12"/>
    <w:rsid w:val="00621C4E"/>
    <w:rsid w:val="00621ED8"/>
    <w:rsid w:val="006271CD"/>
    <w:rsid w:val="006301E7"/>
    <w:rsid w:val="00630D42"/>
    <w:rsid w:val="006329ED"/>
    <w:rsid w:val="00635B89"/>
    <w:rsid w:val="00636780"/>
    <w:rsid w:val="00640677"/>
    <w:rsid w:val="0064326B"/>
    <w:rsid w:val="00643899"/>
    <w:rsid w:val="006442EC"/>
    <w:rsid w:val="0064544C"/>
    <w:rsid w:val="006454D4"/>
    <w:rsid w:val="006466D6"/>
    <w:rsid w:val="00647F02"/>
    <w:rsid w:val="006508A2"/>
    <w:rsid w:val="00650D1A"/>
    <w:rsid w:val="00652508"/>
    <w:rsid w:val="0065441C"/>
    <w:rsid w:val="006554EC"/>
    <w:rsid w:val="006560AA"/>
    <w:rsid w:val="0065725F"/>
    <w:rsid w:val="00657FFD"/>
    <w:rsid w:val="00663219"/>
    <w:rsid w:val="00664808"/>
    <w:rsid w:val="00664E93"/>
    <w:rsid w:val="00665393"/>
    <w:rsid w:val="00674279"/>
    <w:rsid w:val="00680AE7"/>
    <w:rsid w:val="006815E4"/>
    <w:rsid w:val="006828E4"/>
    <w:rsid w:val="0068579F"/>
    <w:rsid w:val="0068628C"/>
    <w:rsid w:val="00687206"/>
    <w:rsid w:val="00691C41"/>
    <w:rsid w:val="00693163"/>
    <w:rsid w:val="006943D1"/>
    <w:rsid w:val="00696440"/>
    <w:rsid w:val="00696C38"/>
    <w:rsid w:val="0069743A"/>
    <w:rsid w:val="00697655"/>
    <w:rsid w:val="006A2270"/>
    <w:rsid w:val="006A3007"/>
    <w:rsid w:val="006A3B6D"/>
    <w:rsid w:val="006A3D0F"/>
    <w:rsid w:val="006A43CF"/>
    <w:rsid w:val="006A6EF1"/>
    <w:rsid w:val="006B1159"/>
    <w:rsid w:val="006B2611"/>
    <w:rsid w:val="006B4527"/>
    <w:rsid w:val="006B4B1B"/>
    <w:rsid w:val="006B5F5E"/>
    <w:rsid w:val="006C4F38"/>
    <w:rsid w:val="006C5B0C"/>
    <w:rsid w:val="006C694E"/>
    <w:rsid w:val="006C74AF"/>
    <w:rsid w:val="006D34DE"/>
    <w:rsid w:val="006D34F9"/>
    <w:rsid w:val="006D3D43"/>
    <w:rsid w:val="006D6197"/>
    <w:rsid w:val="006D7628"/>
    <w:rsid w:val="006E002B"/>
    <w:rsid w:val="006E1054"/>
    <w:rsid w:val="006E350E"/>
    <w:rsid w:val="006E367F"/>
    <w:rsid w:val="006E4B80"/>
    <w:rsid w:val="006E611C"/>
    <w:rsid w:val="006E73E4"/>
    <w:rsid w:val="006E7FDA"/>
    <w:rsid w:val="006F11B7"/>
    <w:rsid w:val="006F4F23"/>
    <w:rsid w:val="006F6D9D"/>
    <w:rsid w:val="006F7FCE"/>
    <w:rsid w:val="00700437"/>
    <w:rsid w:val="00701AD0"/>
    <w:rsid w:val="00704B3D"/>
    <w:rsid w:val="00706228"/>
    <w:rsid w:val="007118E7"/>
    <w:rsid w:val="007129D5"/>
    <w:rsid w:val="00712B55"/>
    <w:rsid w:val="00713C75"/>
    <w:rsid w:val="0071536E"/>
    <w:rsid w:val="00715F26"/>
    <w:rsid w:val="0071684C"/>
    <w:rsid w:val="007171C7"/>
    <w:rsid w:val="0071797D"/>
    <w:rsid w:val="00720677"/>
    <w:rsid w:val="00722F5A"/>
    <w:rsid w:val="007279F7"/>
    <w:rsid w:val="007300DB"/>
    <w:rsid w:val="00731C16"/>
    <w:rsid w:val="007330FD"/>
    <w:rsid w:val="00733266"/>
    <w:rsid w:val="00733FF0"/>
    <w:rsid w:val="00734A25"/>
    <w:rsid w:val="00735441"/>
    <w:rsid w:val="0074207B"/>
    <w:rsid w:val="00744B1B"/>
    <w:rsid w:val="00745743"/>
    <w:rsid w:val="007460D3"/>
    <w:rsid w:val="00746B2A"/>
    <w:rsid w:val="00746C93"/>
    <w:rsid w:val="00747255"/>
    <w:rsid w:val="007475A0"/>
    <w:rsid w:val="00747E20"/>
    <w:rsid w:val="00761241"/>
    <w:rsid w:val="007615EC"/>
    <w:rsid w:val="00763C20"/>
    <w:rsid w:val="00766D9D"/>
    <w:rsid w:val="00767568"/>
    <w:rsid w:val="00770971"/>
    <w:rsid w:val="00773FC6"/>
    <w:rsid w:val="00777090"/>
    <w:rsid w:val="007825CF"/>
    <w:rsid w:val="00782E52"/>
    <w:rsid w:val="00784390"/>
    <w:rsid w:val="00784534"/>
    <w:rsid w:val="00785ACC"/>
    <w:rsid w:val="0078637A"/>
    <w:rsid w:val="00791EED"/>
    <w:rsid w:val="007941A6"/>
    <w:rsid w:val="007953B6"/>
    <w:rsid w:val="00796434"/>
    <w:rsid w:val="00796577"/>
    <w:rsid w:val="00796F3F"/>
    <w:rsid w:val="007A3361"/>
    <w:rsid w:val="007A5FC0"/>
    <w:rsid w:val="007B1036"/>
    <w:rsid w:val="007B1882"/>
    <w:rsid w:val="007B1FDC"/>
    <w:rsid w:val="007B5C6D"/>
    <w:rsid w:val="007B70D4"/>
    <w:rsid w:val="007B7994"/>
    <w:rsid w:val="007B7BD5"/>
    <w:rsid w:val="007C05AB"/>
    <w:rsid w:val="007C351B"/>
    <w:rsid w:val="007C3D28"/>
    <w:rsid w:val="007C71AD"/>
    <w:rsid w:val="007D313C"/>
    <w:rsid w:val="007D37A3"/>
    <w:rsid w:val="007D4164"/>
    <w:rsid w:val="007D4CF6"/>
    <w:rsid w:val="007D513F"/>
    <w:rsid w:val="007D59C9"/>
    <w:rsid w:val="007D5C5F"/>
    <w:rsid w:val="007E1CDD"/>
    <w:rsid w:val="007E361F"/>
    <w:rsid w:val="007E3C83"/>
    <w:rsid w:val="007E3FB6"/>
    <w:rsid w:val="007E5A98"/>
    <w:rsid w:val="007E5DCA"/>
    <w:rsid w:val="007E667A"/>
    <w:rsid w:val="007F0C19"/>
    <w:rsid w:val="007F1F30"/>
    <w:rsid w:val="007F2E09"/>
    <w:rsid w:val="007F3075"/>
    <w:rsid w:val="007F4B87"/>
    <w:rsid w:val="007F606F"/>
    <w:rsid w:val="007F6525"/>
    <w:rsid w:val="007F71D9"/>
    <w:rsid w:val="008014BB"/>
    <w:rsid w:val="0080230D"/>
    <w:rsid w:val="00804AD8"/>
    <w:rsid w:val="00806094"/>
    <w:rsid w:val="0081040B"/>
    <w:rsid w:val="00811021"/>
    <w:rsid w:val="0081266D"/>
    <w:rsid w:val="0081401C"/>
    <w:rsid w:val="0081463E"/>
    <w:rsid w:val="008147CA"/>
    <w:rsid w:val="00814F60"/>
    <w:rsid w:val="008152C3"/>
    <w:rsid w:val="00816C61"/>
    <w:rsid w:val="00816F2A"/>
    <w:rsid w:val="0082248F"/>
    <w:rsid w:val="00824E03"/>
    <w:rsid w:val="00825272"/>
    <w:rsid w:val="00825BA4"/>
    <w:rsid w:val="00825F06"/>
    <w:rsid w:val="00831025"/>
    <w:rsid w:val="00832285"/>
    <w:rsid w:val="00832769"/>
    <w:rsid w:val="00832997"/>
    <w:rsid w:val="00833406"/>
    <w:rsid w:val="00840DCB"/>
    <w:rsid w:val="008445ED"/>
    <w:rsid w:val="008513F3"/>
    <w:rsid w:val="00851FD1"/>
    <w:rsid w:val="00852A9D"/>
    <w:rsid w:val="008606D8"/>
    <w:rsid w:val="00861462"/>
    <w:rsid w:val="00863835"/>
    <w:rsid w:val="008648F3"/>
    <w:rsid w:val="008673A0"/>
    <w:rsid w:val="0087175E"/>
    <w:rsid w:val="00872331"/>
    <w:rsid w:val="00872BA7"/>
    <w:rsid w:val="008734AE"/>
    <w:rsid w:val="008743DB"/>
    <w:rsid w:val="00876AA5"/>
    <w:rsid w:val="00876E40"/>
    <w:rsid w:val="0088083C"/>
    <w:rsid w:val="00880E91"/>
    <w:rsid w:val="00881574"/>
    <w:rsid w:val="00885FCB"/>
    <w:rsid w:val="0088741A"/>
    <w:rsid w:val="00887F6E"/>
    <w:rsid w:val="00891A11"/>
    <w:rsid w:val="00892DBF"/>
    <w:rsid w:val="00894761"/>
    <w:rsid w:val="00894B23"/>
    <w:rsid w:val="008976EC"/>
    <w:rsid w:val="008A12BA"/>
    <w:rsid w:val="008A1BD2"/>
    <w:rsid w:val="008A379A"/>
    <w:rsid w:val="008A6165"/>
    <w:rsid w:val="008A7C0F"/>
    <w:rsid w:val="008B0262"/>
    <w:rsid w:val="008B03B1"/>
    <w:rsid w:val="008B0D86"/>
    <w:rsid w:val="008B16A4"/>
    <w:rsid w:val="008B6346"/>
    <w:rsid w:val="008B68EA"/>
    <w:rsid w:val="008B6C07"/>
    <w:rsid w:val="008B7150"/>
    <w:rsid w:val="008C02D9"/>
    <w:rsid w:val="008C1B32"/>
    <w:rsid w:val="008C1CAB"/>
    <w:rsid w:val="008C31F8"/>
    <w:rsid w:val="008C33DB"/>
    <w:rsid w:val="008C3563"/>
    <w:rsid w:val="008C3DF7"/>
    <w:rsid w:val="008C50D6"/>
    <w:rsid w:val="008C6B0B"/>
    <w:rsid w:val="008C6E7F"/>
    <w:rsid w:val="008C715B"/>
    <w:rsid w:val="008D292D"/>
    <w:rsid w:val="008D32EF"/>
    <w:rsid w:val="008D3B4A"/>
    <w:rsid w:val="008D3D58"/>
    <w:rsid w:val="008D3DCE"/>
    <w:rsid w:val="008D54C7"/>
    <w:rsid w:val="008D6D14"/>
    <w:rsid w:val="008E073C"/>
    <w:rsid w:val="008E2593"/>
    <w:rsid w:val="008E312F"/>
    <w:rsid w:val="008F15A2"/>
    <w:rsid w:val="008F2079"/>
    <w:rsid w:val="008F3B5E"/>
    <w:rsid w:val="008F45E8"/>
    <w:rsid w:val="008F5195"/>
    <w:rsid w:val="008F5389"/>
    <w:rsid w:val="008F71F5"/>
    <w:rsid w:val="008F767E"/>
    <w:rsid w:val="008F7F03"/>
    <w:rsid w:val="00901A9C"/>
    <w:rsid w:val="0090328F"/>
    <w:rsid w:val="009035B6"/>
    <w:rsid w:val="00903C3F"/>
    <w:rsid w:val="009043C7"/>
    <w:rsid w:val="009053E8"/>
    <w:rsid w:val="00906E61"/>
    <w:rsid w:val="00911A4C"/>
    <w:rsid w:val="0091345E"/>
    <w:rsid w:val="0091353A"/>
    <w:rsid w:val="009206B6"/>
    <w:rsid w:val="0092262F"/>
    <w:rsid w:val="00922632"/>
    <w:rsid w:val="00923009"/>
    <w:rsid w:val="0092660E"/>
    <w:rsid w:val="00930B44"/>
    <w:rsid w:val="009348EF"/>
    <w:rsid w:val="0093559C"/>
    <w:rsid w:val="00935AA6"/>
    <w:rsid w:val="00941486"/>
    <w:rsid w:val="00941D1D"/>
    <w:rsid w:val="00942B04"/>
    <w:rsid w:val="00943562"/>
    <w:rsid w:val="009442CD"/>
    <w:rsid w:val="00945543"/>
    <w:rsid w:val="009470D7"/>
    <w:rsid w:val="00947DDA"/>
    <w:rsid w:val="009508DD"/>
    <w:rsid w:val="00951AFD"/>
    <w:rsid w:val="00952BD1"/>
    <w:rsid w:val="00952EC2"/>
    <w:rsid w:val="0095315D"/>
    <w:rsid w:val="00953B37"/>
    <w:rsid w:val="00954108"/>
    <w:rsid w:val="0095576D"/>
    <w:rsid w:val="009612F7"/>
    <w:rsid w:val="009626B8"/>
    <w:rsid w:val="00962D95"/>
    <w:rsid w:val="00964609"/>
    <w:rsid w:val="00966266"/>
    <w:rsid w:val="00966F30"/>
    <w:rsid w:val="009679EE"/>
    <w:rsid w:val="00970F79"/>
    <w:rsid w:val="009744F6"/>
    <w:rsid w:val="00975ACA"/>
    <w:rsid w:val="0097616E"/>
    <w:rsid w:val="00976185"/>
    <w:rsid w:val="009818D3"/>
    <w:rsid w:val="00981A26"/>
    <w:rsid w:val="00984B75"/>
    <w:rsid w:val="00987189"/>
    <w:rsid w:val="0098730D"/>
    <w:rsid w:val="00990B66"/>
    <w:rsid w:val="0099213B"/>
    <w:rsid w:val="00993B95"/>
    <w:rsid w:val="009941EF"/>
    <w:rsid w:val="00994EA7"/>
    <w:rsid w:val="00996509"/>
    <w:rsid w:val="00997083"/>
    <w:rsid w:val="00997969"/>
    <w:rsid w:val="009A0334"/>
    <w:rsid w:val="009A177A"/>
    <w:rsid w:val="009A19E5"/>
    <w:rsid w:val="009A1AC7"/>
    <w:rsid w:val="009A4AE0"/>
    <w:rsid w:val="009A51B9"/>
    <w:rsid w:val="009A6BB9"/>
    <w:rsid w:val="009B0831"/>
    <w:rsid w:val="009B1920"/>
    <w:rsid w:val="009B4C6D"/>
    <w:rsid w:val="009B55ED"/>
    <w:rsid w:val="009B7F64"/>
    <w:rsid w:val="009C0619"/>
    <w:rsid w:val="009C1F23"/>
    <w:rsid w:val="009C2A2F"/>
    <w:rsid w:val="009C2CCA"/>
    <w:rsid w:val="009C7B67"/>
    <w:rsid w:val="009C7B9E"/>
    <w:rsid w:val="009D05D0"/>
    <w:rsid w:val="009D0CB6"/>
    <w:rsid w:val="009D0DC3"/>
    <w:rsid w:val="009D2902"/>
    <w:rsid w:val="009E0A8C"/>
    <w:rsid w:val="009E3962"/>
    <w:rsid w:val="009E62FD"/>
    <w:rsid w:val="009F0D5E"/>
    <w:rsid w:val="009F210E"/>
    <w:rsid w:val="009F24A2"/>
    <w:rsid w:val="009F24CE"/>
    <w:rsid w:val="009F2BFA"/>
    <w:rsid w:val="009F336F"/>
    <w:rsid w:val="009F6C8F"/>
    <w:rsid w:val="009F7E6E"/>
    <w:rsid w:val="00A00856"/>
    <w:rsid w:val="00A00EBC"/>
    <w:rsid w:val="00A01457"/>
    <w:rsid w:val="00A01E7E"/>
    <w:rsid w:val="00A12C0D"/>
    <w:rsid w:val="00A12E1F"/>
    <w:rsid w:val="00A144CE"/>
    <w:rsid w:val="00A15BB6"/>
    <w:rsid w:val="00A1674C"/>
    <w:rsid w:val="00A206BE"/>
    <w:rsid w:val="00A22F41"/>
    <w:rsid w:val="00A23048"/>
    <w:rsid w:val="00A23E05"/>
    <w:rsid w:val="00A24E88"/>
    <w:rsid w:val="00A30E42"/>
    <w:rsid w:val="00A31036"/>
    <w:rsid w:val="00A31AC2"/>
    <w:rsid w:val="00A3494C"/>
    <w:rsid w:val="00A35217"/>
    <w:rsid w:val="00A43922"/>
    <w:rsid w:val="00A45888"/>
    <w:rsid w:val="00A47EEF"/>
    <w:rsid w:val="00A509FC"/>
    <w:rsid w:val="00A528B4"/>
    <w:rsid w:val="00A54073"/>
    <w:rsid w:val="00A54376"/>
    <w:rsid w:val="00A616AF"/>
    <w:rsid w:val="00A622F4"/>
    <w:rsid w:val="00A64309"/>
    <w:rsid w:val="00A6493D"/>
    <w:rsid w:val="00A650F0"/>
    <w:rsid w:val="00A66779"/>
    <w:rsid w:val="00A66DEB"/>
    <w:rsid w:val="00A71123"/>
    <w:rsid w:val="00A7213F"/>
    <w:rsid w:val="00A751E5"/>
    <w:rsid w:val="00A805EE"/>
    <w:rsid w:val="00A808A3"/>
    <w:rsid w:val="00A808F3"/>
    <w:rsid w:val="00A80A42"/>
    <w:rsid w:val="00A812E2"/>
    <w:rsid w:val="00A86B78"/>
    <w:rsid w:val="00A9127F"/>
    <w:rsid w:val="00A91E79"/>
    <w:rsid w:val="00A93692"/>
    <w:rsid w:val="00A94330"/>
    <w:rsid w:val="00A97A57"/>
    <w:rsid w:val="00AA3E55"/>
    <w:rsid w:val="00AA55E3"/>
    <w:rsid w:val="00AA59D9"/>
    <w:rsid w:val="00AA656A"/>
    <w:rsid w:val="00AA669A"/>
    <w:rsid w:val="00AA6CD6"/>
    <w:rsid w:val="00AA6F2C"/>
    <w:rsid w:val="00AB0892"/>
    <w:rsid w:val="00AB0EEC"/>
    <w:rsid w:val="00AB2918"/>
    <w:rsid w:val="00AB38CB"/>
    <w:rsid w:val="00AB60EB"/>
    <w:rsid w:val="00AB619D"/>
    <w:rsid w:val="00AB62D7"/>
    <w:rsid w:val="00AB7941"/>
    <w:rsid w:val="00AC19D9"/>
    <w:rsid w:val="00AC1CC4"/>
    <w:rsid w:val="00AC3223"/>
    <w:rsid w:val="00AC3837"/>
    <w:rsid w:val="00AC4435"/>
    <w:rsid w:val="00AC49A0"/>
    <w:rsid w:val="00AC6A05"/>
    <w:rsid w:val="00AD131D"/>
    <w:rsid w:val="00AD1E6E"/>
    <w:rsid w:val="00AD2E10"/>
    <w:rsid w:val="00AD5FFD"/>
    <w:rsid w:val="00AD6266"/>
    <w:rsid w:val="00AE06E2"/>
    <w:rsid w:val="00AE09DE"/>
    <w:rsid w:val="00AE167D"/>
    <w:rsid w:val="00AE4488"/>
    <w:rsid w:val="00AE5C68"/>
    <w:rsid w:val="00AE5D05"/>
    <w:rsid w:val="00AE683F"/>
    <w:rsid w:val="00AE7E85"/>
    <w:rsid w:val="00AF0587"/>
    <w:rsid w:val="00AF3010"/>
    <w:rsid w:val="00AF4DEB"/>
    <w:rsid w:val="00B03255"/>
    <w:rsid w:val="00B036E4"/>
    <w:rsid w:val="00B03E37"/>
    <w:rsid w:val="00B05259"/>
    <w:rsid w:val="00B068F4"/>
    <w:rsid w:val="00B11F16"/>
    <w:rsid w:val="00B13F6B"/>
    <w:rsid w:val="00B15866"/>
    <w:rsid w:val="00B16064"/>
    <w:rsid w:val="00B2030F"/>
    <w:rsid w:val="00B2363C"/>
    <w:rsid w:val="00B25BA2"/>
    <w:rsid w:val="00B27544"/>
    <w:rsid w:val="00B30737"/>
    <w:rsid w:val="00B311C9"/>
    <w:rsid w:val="00B323D1"/>
    <w:rsid w:val="00B32466"/>
    <w:rsid w:val="00B352BA"/>
    <w:rsid w:val="00B35C5C"/>
    <w:rsid w:val="00B3718F"/>
    <w:rsid w:val="00B408BC"/>
    <w:rsid w:val="00B40A12"/>
    <w:rsid w:val="00B410AA"/>
    <w:rsid w:val="00B42AA9"/>
    <w:rsid w:val="00B44B76"/>
    <w:rsid w:val="00B44D9C"/>
    <w:rsid w:val="00B45B67"/>
    <w:rsid w:val="00B50F39"/>
    <w:rsid w:val="00B5328F"/>
    <w:rsid w:val="00B53B44"/>
    <w:rsid w:val="00B54CA0"/>
    <w:rsid w:val="00B566FF"/>
    <w:rsid w:val="00B576EC"/>
    <w:rsid w:val="00B57CDA"/>
    <w:rsid w:val="00B611B1"/>
    <w:rsid w:val="00B63F99"/>
    <w:rsid w:val="00B64399"/>
    <w:rsid w:val="00B658E1"/>
    <w:rsid w:val="00B661C4"/>
    <w:rsid w:val="00B71508"/>
    <w:rsid w:val="00B73212"/>
    <w:rsid w:val="00B76DB6"/>
    <w:rsid w:val="00B83853"/>
    <w:rsid w:val="00B848B9"/>
    <w:rsid w:val="00B85094"/>
    <w:rsid w:val="00B86CBF"/>
    <w:rsid w:val="00B86FEB"/>
    <w:rsid w:val="00B90E07"/>
    <w:rsid w:val="00B9405A"/>
    <w:rsid w:val="00B943B2"/>
    <w:rsid w:val="00B949B0"/>
    <w:rsid w:val="00B9768C"/>
    <w:rsid w:val="00B97E99"/>
    <w:rsid w:val="00BA06FA"/>
    <w:rsid w:val="00BA0D1F"/>
    <w:rsid w:val="00BA16F2"/>
    <w:rsid w:val="00BA1AC4"/>
    <w:rsid w:val="00BA33FF"/>
    <w:rsid w:val="00BA3C8A"/>
    <w:rsid w:val="00BA4084"/>
    <w:rsid w:val="00BA6F34"/>
    <w:rsid w:val="00BA6F52"/>
    <w:rsid w:val="00BA7622"/>
    <w:rsid w:val="00BB0989"/>
    <w:rsid w:val="00BB12DA"/>
    <w:rsid w:val="00BB4C76"/>
    <w:rsid w:val="00BB51A6"/>
    <w:rsid w:val="00BB6767"/>
    <w:rsid w:val="00BB716D"/>
    <w:rsid w:val="00BB76D9"/>
    <w:rsid w:val="00BC1B69"/>
    <w:rsid w:val="00BC1C77"/>
    <w:rsid w:val="00BC298A"/>
    <w:rsid w:val="00BC357F"/>
    <w:rsid w:val="00BC3601"/>
    <w:rsid w:val="00BD2426"/>
    <w:rsid w:val="00BD332D"/>
    <w:rsid w:val="00BD685D"/>
    <w:rsid w:val="00BE2328"/>
    <w:rsid w:val="00BE2F78"/>
    <w:rsid w:val="00BE37EF"/>
    <w:rsid w:val="00BE48D5"/>
    <w:rsid w:val="00BE4C7B"/>
    <w:rsid w:val="00BE5D28"/>
    <w:rsid w:val="00BE77BA"/>
    <w:rsid w:val="00BF51C9"/>
    <w:rsid w:val="00BF5E40"/>
    <w:rsid w:val="00BF7ADD"/>
    <w:rsid w:val="00C01050"/>
    <w:rsid w:val="00C02367"/>
    <w:rsid w:val="00C04C59"/>
    <w:rsid w:val="00C10315"/>
    <w:rsid w:val="00C13594"/>
    <w:rsid w:val="00C136DD"/>
    <w:rsid w:val="00C13721"/>
    <w:rsid w:val="00C15B1C"/>
    <w:rsid w:val="00C20EC5"/>
    <w:rsid w:val="00C20FA0"/>
    <w:rsid w:val="00C21F37"/>
    <w:rsid w:val="00C25E16"/>
    <w:rsid w:val="00C273A6"/>
    <w:rsid w:val="00C30480"/>
    <w:rsid w:val="00C318D5"/>
    <w:rsid w:val="00C31DDA"/>
    <w:rsid w:val="00C36935"/>
    <w:rsid w:val="00C43421"/>
    <w:rsid w:val="00C44150"/>
    <w:rsid w:val="00C4778A"/>
    <w:rsid w:val="00C47950"/>
    <w:rsid w:val="00C50655"/>
    <w:rsid w:val="00C50E91"/>
    <w:rsid w:val="00C51A30"/>
    <w:rsid w:val="00C53B99"/>
    <w:rsid w:val="00C53CDA"/>
    <w:rsid w:val="00C5439A"/>
    <w:rsid w:val="00C54D11"/>
    <w:rsid w:val="00C56BF8"/>
    <w:rsid w:val="00C60FA7"/>
    <w:rsid w:val="00C61E86"/>
    <w:rsid w:val="00C64749"/>
    <w:rsid w:val="00C651EF"/>
    <w:rsid w:val="00C70476"/>
    <w:rsid w:val="00C7069E"/>
    <w:rsid w:val="00C70701"/>
    <w:rsid w:val="00C71259"/>
    <w:rsid w:val="00C72305"/>
    <w:rsid w:val="00C75381"/>
    <w:rsid w:val="00C7698B"/>
    <w:rsid w:val="00C815F9"/>
    <w:rsid w:val="00C85821"/>
    <w:rsid w:val="00C928B7"/>
    <w:rsid w:val="00C93375"/>
    <w:rsid w:val="00C9413B"/>
    <w:rsid w:val="00CA1CFF"/>
    <w:rsid w:val="00CA259B"/>
    <w:rsid w:val="00CA3805"/>
    <w:rsid w:val="00CA56D7"/>
    <w:rsid w:val="00CA7C08"/>
    <w:rsid w:val="00CB02E3"/>
    <w:rsid w:val="00CB070B"/>
    <w:rsid w:val="00CB11CA"/>
    <w:rsid w:val="00CB1E68"/>
    <w:rsid w:val="00CB78D2"/>
    <w:rsid w:val="00CC00C2"/>
    <w:rsid w:val="00CC3777"/>
    <w:rsid w:val="00CC5AC1"/>
    <w:rsid w:val="00CC7878"/>
    <w:rsid w:val="00CC7EB1"/>
    <w:rsid w:val="00CD093D"/>
    <w:rsid w:val="00CD0E4A"/>
    <w:rsid w:val="00CD0E6A"/>
    <w:rsid w:val="00CD1C9C"/>
    <w:rsid w:val="00CD32BE"/>
    <w:rsid w:val="00CD3666"/>
    <w:rsid w:val="00CD660B"/>
    <w:rsid w:val="00CD6E22"/>
    <w:rsid w:val="00CD7BD4"/>
    <w:rsid w:val="00CD7DE5"/>
    <w:rsid w:val="00CE08F4"/>
    <w:rsid w:val="00CE290E"/>
    <w:rsid w:val="00CE2D6C"/>
    <w:rsid w:val="00CE4511"/>
    <w:rsid w:val="00CE63EB"/>
    <w:rsid w:val="00CE7962"/>
    <w:rsid w:val="00CF088A"/>
    <w:rsid w:val="00CF0DC3"/>
    <w:rsid w:val="00CF18C3"/>
    <w:rsid w:val="00CF3E4F"/>
    <w:rsid w:val="00CF6FBC"/>
    <w:rsid w:val="00D00172"/>
    <w:rsid w:val="00D03457"/>
    <w:rsid w:val="00D043DF"/>
    <w:rsid w:val="00D04BD4"/>
    <w:rsid w:val="00D07DE4"/>
    <w:rsid w:val="00D10EA0"/>
    <w:rsid w:val="00D11668"/>
    <w:rsid w:val="00D148AA"/>
    <w:rsid w:val="00D16B4C"/>
    <w:rsid w:val="00D16B64"/>
    <w:rsid w:val="00D200AB"/>
    <w:rsid w:val="00D21CE5"/>
    <w:rsid w:val="00D267EB"/>
    <w:rsid w:val="00D26BCC"/>
    <w:rsid w:val="00D314A5"/>
    <w:rsid w:val="00D33080"/>
    <w:rsid w:val="00D33099"/>
    <w:rsid w:val="00D33643"/>
    <w:rsid w:val="00D3629E"/>
    <w:rsid w:val="00D40FFE"/>
    <w:rsid w:val="00D42084"/>
    <w:rsid w:val="00D46685"/>
    <w:rsid w:val="00D51999"/>
    <w:rsid w:val="00D5407C"/>
    <w:rsid w:val="00D55C48"/>
    <w:rsid w:val="00D569AD"/>
    <w:rsid w:val="00D609A5"/>
    <w:rsid w:val="00D615F3"/>
    <w:rsid w:val="00D62E0B"/>
    <w:rsid w:val="00D63EAA"/>
    <w:rsid w:val="00D64488"/>
    <w:rsid w:val="00D706B9"/>
    <w:rsid w:val="00D70E4B"/>
    <w:rsid w:val="00D77CFF"/>
    <w:rsid w:val="00D81850"/>
    <w:rsid w:val="00D849C3"/>
    <w:rsid w:val="00D87A00"/>
    <w:rsid w:val="00D91131"/>
    <w:rsid w:val="00D91B1E"/>
    <w:rsid w:val="00D9275D"/>
    <w:rsid w:val="00D9497E"/>
    <w:rsid w:val="00D96913"/>
    <w:rsid w:val="00DA0184"/>
    <w:rsid w:val="00DA1B53"/>
    <w:rsid w:val="00DA61A9"/>
    <w:rsid w:val="00DA6AC4"/>
    <w:rsid w:val="00DB0289"/>
    <w:rsid w:val="00DB112A"/>
    <w:rsid w:val="00DB204C"/>
    <w:rsid w:val="00DB228E"/>
    <w:rsid w:val="00DB2454"/>
    <w:rsid w:val="00DB2A18"/>
    <w:rsid w:val="00DB7BF4"/>
    <w:rsid w:val="00DC0E93"/>
    <w:rsid w:val="00DC0FC8"/>
    <w:rsid w:val="00DC1577"/>
    <w:rsid w:val="00DC15B3"/>
    <w:rsid w:val="00DC471C"/>
    <w:rsid w:val="00DD1185"/>
    <w:rsid w:val="00DD25A3"/>
    <w:rsid w:val="00DD62A7"/>
    <w:rsid w:val="00DE1BAD"/>
    <w:rsid w:val="00DE3650"/>
    <w:rsid w:val="00DE647A"/>
    <w:rsid w:val="00DE796D"/>
    <w:rsid w:val="00DF0D3A"/>
    <w:rsid w:val="00DF3715"/>
    <w:rsid w:val="00DF3CE4"/>
    <w:rsid w:val="00DF3DD2"/>
    <w:rsid w:val="00DF4437"/>
    <w:rsid w:val="00DF4960"/>
    <w:rsid w:val="00DF4AE5"/>
    <w:rsid w:val="00DF73B7"/>
    <w:rsid w:val="00DF7688"/>
    <w:rsid w:val="00DF7ED3"/>
    <w:rsid w:val="00E01298"/>
    <w:rsid w:val="00E020F5"/>
    <w:rsid w:val="00E04D4A"/>
    <w:rsid w:val="00E11C65"/>
    <w:rsid w:val="00E12F42"/>
    <w:rsid w:val="00E138AA"/>
    <w:rsid w:val="00E13BEA"/>
    <w:rsid w:val="00E15A2D"/>
    <w:rsid w:val="00E17255"/>
    <w:rsid w:val="00E2386B"/>
    <w:rsid w:val="00E246F4"/>
    <w:rsid w:val="00E2569F"/>
    <w:rsid w:val="00E25FEF"/>
    <w:rsid w:val="00E26B2D"/>
    <w:rsid w:val="00E30BA5"/>
    <w:rsid w:val="00E31EA4"/>
    <w:rsid w:val="00E32DC9"/>
    <w:rsid w:val="00E33E6B"/>
    <w:rsid w:val="00E3551A"/>
    <w:rsid w:val="00E36D4F"/>
    <w:rsid w:val="00E440ED"/>
    <w:rsid w:val="00E478CD"/>
    <w:rsid w:val="00E511F1"/>
    <w:rsid w:val="00E53779"/>
    <w:rsid w:val="00E545A7"/>
    <w:rsid w:val="00E60212"/>
    <w:rsid w:val="00E62ED7"/>
    <w:rsid w:val="00E63E42"/>
    <w:rsid w:val="00E64831"/>
    <w:rsid w:val="00E65D29"/>
    <w:rsid w:val="00E665F4"/>
    <w:rsid w:val="00E66A6B"/>
    <w:rsid w:val="00E709EC"/>
    <w:rsid w:val="00E70ABF"/>
    <w:rsid w:val="00E745A0"/>
    <w:rsid w:val="00E75EA1"/>
    <w:rsid w:val="00E77366"/>
    <w:rsid w:val="00E81793"/>
    <w:rsid w:val="00E81CCD"/>
    <w:rsid w:val="00E86212"/>
    <w:rsid w:val="00E86265"/>
    <w:rsid w:val="00E918B1"/>
    <w:rsid w:val="00E91B9C"/>
    <w:rsid w:val="00E9666C"/>
    <w:rsid w:val="00EA0547"/>
    <w:rsid w:val="00EA2A0A"/>
    <w:rsid w:val="00EA5C7C"/>
    <w:rsid w:val="00EB416C"/>
    <w:rsid w:val="00EB515E"/>
    <w:rsid w:val="00EB52B0"/>
    <w:rsid w:val="00EB6E0F"/>
    <w:rsid w:val="00EB780D"/>
    <w:rsid w:val="00EC0A70"/>
    <w:rsid w:val="00EC272C"/>
    <w:rsid w:val="00EC2B5E"/>
    <w:rsid w:val="00EC3C85"/>
    <w:rsid w:val="00EC5E60"/>
    <w:rsid w:val="00ED0E37"/>
    <w:rsid w:val="00ED2A87"/>
    <w:rsid w:val="00ED3557"/>
    <w:rsid w:val="00ED3845"/>
    <w:rsid w:val="00ED3B03"/>
    <w:rsid w:val="00ED4389"/>
    <w:rsid w:val="00ED4CB7"/>
    <w:rsid w:val="00ED596E"/>
    <w:rsid w:val="00ED5D15"/>
    <w:rsid w:val="00ED6F9B"/>
    <w:rsid w:val="00EE375B"/>
    <w:rsid w:val="00EE711B"/>
    <w:rsid w:val="00EF3189"/>
    <w:rsid w:val="00EF3B98"/>
    <w:rsid w:val="00EF69AA"/>
    <w:rsid w:val="00F009B6"/>
    <w:rsid w:val="00F0516A"/>
    <w:rsid w:val="00F05EBA"/>
    <w:rsid w:val="00F066EE"/>
    <w:rsid w:val="00F07288"/>
    <w:rsid w:val="00F07329"/>
    <w:rsid w:val="00F13543"/>
    <w:rsid w:val="00F165AC"/>
    <w:rsid w:val="00F229BF"/>
    <w:rsid w:val="00F24D6E"/>
    <w:rsid w:val="00F259D6"/>
    <w:rsid w:val="00F27931"/>
    <w:rsid w:val="00F3009E"/>
    <w:rsid w:val="00F318DD"/>
    <w:rsid w:val="00F32F00"/>
    <w:rsid w:val="00F357A8"/>
    <w:rsid w:val="00F40E94"/>
    <w:rsid w:val="00F41ADF"/>
    <w:rsid w:val="00F44EDE"/>
    <w:rsid w:val="00F453EF"/>
    <w:rsid w:val="00F46809"/>
    <w:rsid w:val="00F46C87"/>
    <w:rsid w:val="00F46CD3"/>
    <w:rsid w:val="00F4730E"/>
    <w:rsid w:val="00F473F3"/>
    <w:rsid w:val="00F47AA4"/>
    <w:rsid w:val="00F5050A"/>
    <w:rsid w:val="00F52FC0"/>
    <w:rsid w:val="00F53258"/>
    <w:rsid w:val="00F53B1F"/>
    <w:rsid w:val="00F54CA3"/>
    <w:rsid w:val="00F55649"/>
    <w:rsid w:val="00F569DE"/>
    <w:rsid w:val="00F57BB0"/>
    <w:rsid w:val="00F62F24"/>
    <w:rsid w:val="00F63EEC"/>
    <w:rsid w:val="00F653F0"/>
    <w:rsid w:val="00F663F9"/>
    <w:rsid w:val="00F66707"/>
    <w:rsid w:val="00F7030D"/>
    <w:rsid w:val="00F72D62"/>
    <w:rsid w:val="00F851C0"/>
    <w:rsid w:val="00F861F8"/>
    <w:rsid w:val="00F91AC0"/>
    <w:rsid w:val="00F926A3"/>
    <w:rsid w:val="00F96BB6"/>
    <w:rsid w:val="00FA055D"/>
    <w:rsid w:val="00FA0FDD"/>
    <w:rsid w:val="00FA1183"/>
    <w:rsid w:val="00FA2680"/>
    <w:rsid w:val="00FA4029"/>
    <w:rsid w:val="00FA4088"/>
    <w:rsid w:val="00FB0858"/>
    <w:rsid w:val="00FB248B"/>
    <w:rsid w:val="00FB42E9"/>
    <w:rsid w:val="00FB50DC"/>
    <w:rsid w:val="00FB59B1"/>
    <w:rsid w:val="00FB7D49"/>
    <w:rsid w:val="00FC108E"/>
    <w:rsid w:val="00FC4069"/>
    <w:rsid w:val="00FC426E"/>
    <w:rsid w:val="00FD1B84"/>
    <w:rsid w:val="00FD5271"/>
    <w:rsid w:val="00FD6908"/>
    <w:rsid w:val="00FD6DCD"/>
    <w:rsid w:val="00FE4DB1"/>
    <w:rsid w:val="00FE4E2E"/>
    <w:rsid w:val="00FE5613"/>
    <w:rsid w:val="00FF4FE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18DF8"/>
  <w15:docId w15:val="{5BDCF732-3C19-446C-B6CA-56DBBA8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1F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FF1"/>
  </w:style>
  <w:style w:type="paragraph" w:styleId="Pieddepage">
    <w:name w:val="footer"/>
    <w:basedOn w:val="Normal"/>
    <w:link w:val="PieddepageCar"/>
    <w:uiPriority w:val="99"/>
    <w:unhideWhenUsed/>
    <w:rsid w:val="005F1F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FF1"/>
  </w:style>
  <w:style w:type="paragraph" w:customStyle="1" w:styleId="Texte">
    <w:name w:val="Texte"/>
    <w:basedOn w:val="Normal"/>
    <w:qFormat/>
    <w:rsid w:val="005F1FF1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table" w:styleId="Grilledutableau">
    <w:name w:val="Table Grid"/>
    <w:basedOn w:val="TableauNormal"/>
    <w:uiPriority w:val="39"/>
    <w:rsid w:val="005F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F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DC0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0E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0E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0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0E93"/>
    <w:rPr>
      <w:b/>
      <w:bCs/>
      <w:sz w:val="20"/>
      <w:szCs w:val="20"/>
    </w:rPr>
  </w:style>
  <w:style w:type="paragraph" w:styleId="Paragraphedeliste">
    <w:name w:val="List Paragraph"/>
    <w:aliases w:val="Requirement Para"/>
    <w:basedOn w:val="Normal"/>
    <w:link w:val="ParagraphedelisteCar"/>
    <w:uiPriority w:val="34"/>
    <w:qFormat/>
    <w:rsid w:val="00ED4CB7"/>
    <w:pPr>
      <w:spacing w:line="252" w:lineRule="auto"/>
      <w:ind w:left="720"/>
      <w:contextualSpacing/>
    </w:pPr>
    <w:rPr>
      <w:rFonts w:ascii="Arial Narrow" w:eastAsiaTheme="majorEastAsia" w:hAnsi="Arial Narrow" w:cstheme="majorBidi"/>
      <w:sz w:val="20"/>
    </w:rPr>
  </w:style>
  <w:style w:type="paragraph" w:customStyle="1" w:styleId="Grandtitre">
    <w:name w:val="Grand titre"/>
    <w:basedOn w:val="Normal"/>
    <w:qFormat/>
    <w:rsid w:val="006E73E4"/>
    <w:pPr>
      <w:spacing w:after="0" w:line="240" w:lineRule="auto"/>
      <w:jc w:val="center"/>
    </w:pPr>
    <w:rPr>
      <w:rFonts w:eastAsiaTheme="majorEastAsia" w:cstheme="majorBidi"/>
      <w:b/>
      <w:bCs/>
      <w:color w:val="1F497D" w:themeColor="text2"/>
      <w:spacing w:val="20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EE375B"/>
  </w:style>
  <w:style w:type="paragraph" w:styleId="Rvision">
    <w:name w:val="Revision"/>
    <w:hidden/>
    <w:uiPriority w:val="99"/>
    <w:semiHidden/>
    <w:rsid w:val="008445ED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852A9D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ansTM">
    <w:name w:val="Titre (sans TM)"/>
    <w:next w:val="Texte"/>
    <w:qFormat/>
    <w:rsid w:val="00B311C9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</w:rPr>
  </w:style>
  <w:style w:type="character" w:customStyle="1" w:styleId="ParagraphedelisteCar">
    <w:name w:val="Paragraphe de liste Car"/>
    <w:aliases w:val="Requirement Para Car"/>
    <w:basedOn w:val="Policepardfaut"/>
    <w:link w:val="Paragraphedeliste"/>
    <w:uiPriority w:val="34"/>
    <w:rsid w:val="00492F3C"/>
    <w:rPr>
      <w:rFonts w:ascii="Arial Narrow" w:eastAsiaTheme="majorEastAsia" w:hAnsi="Arial Narrow" w:cstheme="majorBidi"/>
      <w:sz w:val="20"/>
    </w:rPr>
  </w:style>
  <w:style w:type="table" w:customStyle="1" w:styleId="TableauGrille4-Accentuation31">
    <w:name w:val="Tableau Grille 4 - Accentuation 31"/>
    <w:basedOn w:val="TableauNormal"/>
    <w:uiPriority w:val="49"/>
    <w:rsid w:val="00AB62D7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rameclaire-Accent1">
    <w:name w:val="Light Shading Accent 1"/>
    <w:basedOn w:val="TableauNormal"/>
    <w:uiPriority w:val="60"/>
    <w:rsid w:val="007D59C9"/>
    <w:pPr>
      <w:spacing w:after="0" w:line="240" w:lineRule="auto"/>
    </w:pPr>
    <w:rPr>
      <w:rFonts w:asciiTheme="majorHAnsi" w:eastAsiaTheme="majorEastAsia" w:hAnsiTheme="majorHAnsi" w:cstheme="maj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16B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6AA5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063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063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206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EC0A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C0A7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EC0A70"/>
    <w:rPr>
      <w:vertAlign w:val="superscript"/>
    </w:rPr>
  </w:style>
  <w:style w:type="paragraph" w:styleId="Listepuces">
    <w:name w:val="List Bullet"/>
    <w:next w:val="Normal"/>
    <w:uiPriority w:val="99"/>
    <w:unhideWhenUsed/>
    <w:qFormat/>
    <w:rsid w:val="0011201D"/>
    <w:pPr>
      <w:numPr>
        <w:numId w:val="10"/>
      </w:numPr>
      <w:spacing w:after="0"/>
      <w:ind w:right="360"/>
      <w:contextualSpacing/>
    </w:pPr>
    <w:rPr>
      <w:rFonts w:ascii="Arial Narrow" w:eastAsiaTheme="majorEastAsia" w:hAnsi="Arial Narrow" w:cstheme="majorBidi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104A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5E3530"/>
    <w:rPr>
      <w:color w:val="808080"/>
    </w:rPr>
  </w:style>
  <w:style w:type="character" w:styleId="Mention">
    <w:name w:val="Mention"/>
    <w:basedOn w:val="Policepardfaut"/>
    <w:uiPriority w:val="99"/>
    <w:unhideWhenUsed/>
    <w:rsid w:val="00AC32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7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0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covid.org/Calculation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vaccin-covid.canada.ca/info/pdf/paxlovid-pm-f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covid.org/Calculation" TargetMode="External"/><Relationship Id="rId17" Type="http://schemas.openxmlformats.org/officeDocument/2006/relationships/footer" Target="footer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ovid.org/Calculation" TargetMode="External"/><Relationship Id="rId20" Type="http://schemas.openxmlformats.org/officeDocument/2006/relationships/hyperlink" Target="https://vaccin-covid.canada.ca/info/pdf/paxlovid-pm-fr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esss.qc.ca/publications/repertoire-des-publications/publication/usage-optimal-des-traitements-de-la-covid-19.html" TargetMode="External"/><Relationship Id="rId24" Type="http://schemas.openxmlformats.org/officeDocument/2006/relationships/hyperlink" Target="https://www.covid19-druginteraction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covid.org/Calculation" TargetMode="External"/><Relationship Id="rId23" Type="http://schemas.openxmlformats.org/officeDocument/2006/relationships/hyperlink" Target="https://www.guidetherapeutiquevih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covid.org/Calculation" TargetMode="External"/><Relationship Id="rId22" Type="http://schemas.openxmlformats.org/officeDocument/2006/relationships/hyperlink" Target="https://vaccin-covid.canada.ca/info/pdf/paxlovid-pm-fr.pdf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bec.ca/sante/conseils-et-prevention/vaccination/vaccin-contre-la-covid-19?gclid=Cj0KCQiAsburBhCIARIsAExmsu58l3xpaWwXuCgo4UctFCDZ9Yf-qhFXKHTm4-BjnCcpYhe23t7SkLwaAk17EALw_wcB" TargetMode="External"/><Relationship Id="rId1" Type="http://schemas.openxmlformats.org/officeDocument/2006/relationships/hyperlink" Target="https://www.msdmanuals.com/professional/multimedia/clinical-calculator/child-pugh-classification-for-severity-of-liver-disea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87651-B035-43EC-8250-34A9D635ABF4}"/>
      </w:docPartPr>
      <w:docPartBody>
        <w:p w:rsidR="003E6E74" w:rsidRDefault="00FB6ECC">
          <w:r w:rsidRPr="001C5B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CC"/>
    <w:rsid w:val="0000652D"/>
    <w:rsid w:val="00186585"/>
    <w:rsid w:val="001A2F8F"/>
    <w:rsid w:val="00304397"/>
    <w:rsid w:val="003E6E74"/>
    <w:rsid w:val="0051162B"/>
    <w:rsid w:val="006E61A2"/>
    <w:rsid w:val="00993324"/>
    <w:rsid w:val="00995F54"/>
    <w:rsid w:val="00AC4AE9"/>
    <w:rsid w:val="00B05D44"/>
    <w:rsid w:val="00B56CE6"/>
    <w:rsid w:val="00BE0D5E"/>
    <w:rsid w:val="00C44150"/>
    <w:rsid w:val="00C70D51"/>
    <w:rsid w:val="00CC2A2A"/>
    <w:rsid w:val="00DB4E41"/>
    <w:rsid w:val="00EA06F3"/>
    <w:rsid w:val="00ED497B"/>
    <w:rsid w:val="00F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6E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26ab3-317c-4438-99a0-be4335fbc9c7" xsi:nil="true"/>
    <lcf76f155ced4ddcb4097134ff3c332f xmlns="def2a22c-bb08-4b4f-abc7-66be8c9288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C1F943936E4681A71EAC7D38DDA0" ma:contentTypeVersion="12" ma:contentTypeDescription="Create a new document." ma:contentTypeScope="" ma:versionID="f87465c825a3da316bff426bc36feb83">
  <xsd:schema xmlns:xsd="http://www.w3.org/2001/XMLSchema" xmlns:xs="http://www.w3.org/2001/XMLSchema" xmlns:p="http://schemas.microsoft.com/office/2006/metadata/properties" xmlns:ns2="def2a22c-bb08-4b4f-abc7-66be8c928895" xmlns:ns3="c5226ab3-317c-4438-99a0-be4335fbc9c7" targetNamespace="http://schemas.microsoft.com/office/2006/metadata/properties" ma:root="true" ma:fieldsID="094b86c51e4171ef70c24ca1759d69fe" ns2:_="" ns3:_="">
    <xsd:import namespace="def2a22c-bb08-4b4f-abc7-66be8c928895"/>
    <xsd:import namespace="c5226ab3-317c-4438-99a0-be4335fb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a22c-bb08-4b4f-abc7-66be8c928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26ab3-317c-4438-99a0-be4335fbc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2f5f01-d209-4bc8-a787-e4b51753687d}" ma:internalName="TaxCatchAll" ma:showField="CatchAllData" ma:web="c5226ab3-317c-4438-99a0-be4335fb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4F24D-1CAF-45F1-A999-7B0FF175F255}">
  <ds:schemaRefs>
    <ds:schemaRef ds:uri="http://schemas.microsoft.com/office/2006/metadata/properties"/>
    <ds:schemaRef ds:uri="http://schemas.microsoft.com/office/infopath/2007/PartnerControls"/>
    <ds:schemaRef ds:uri="c5226ab3-317c-4438-99a0-be4335fbc9c7"/>
    <ds:schemaRef ds:uri="def2a22c-bb08-4b4f-abc7-66be8c928895"/>
  </ds:schemaRefs>
</ds:datastoreItem>
</file>

<file path=customXml/itemProps2.xml><?xml version="1.0" encoding="utf-8"?>
<ds:datastoreItem xmlns:ds="http://schemas.openxmlformats.org/officeDocument/2006/customXml" ds:itemID="{9EF7B0FB-78ED-4701-92D2-939A474D2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2a22c-bb08-4b4f-abc7-66be8c928895"/>
    <ds:schemaRef ds:uri="c5226ab3-317c-4438-99a0-be4335fb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760D5-540A-D34E-BCF1-2ACB7B09A5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0CD22C-164E-45FF-A0AC-F4A214475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1254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8140</CharactersWithSpaces>
  <SharedDoc>false</SharedDoc>
  <HLinks>
    <vt:vector size="90" baseType="variant">
      <vt:variant>
        <vt:i4>5046350</vt:i4>
      </vt:variant>
      <vt:variant>
        <vt:i4>36</vt:i4>
      </vt:variant>
      <vt:variant>
        <vt:i4>0</vt:i4>
      </vt:variant>
      <vt:variant>
        <vt:i4>5</vt:i4>
      </vt:variant>
      <vt:variant>
        <vt:lpwstr>https://www.covid19-druginteractions.org/</vt:lpwstr>
      </vt:variant>
      <vt:variant>
        <vt:lpwstr/>
      </vt:variant>
      <vt:variant>
        <vt:i4>2818104</vt:i4>
      </vt:variant>
      <vt:variant>
        <vt:i4>33</vt:i4>
      </vt:variant>
      <vt:variant>
        <vt:i4>0</vt:i4>
      </vt:variant>
      <vt:variant>
        <vt:i4>5</vt:i4>
      </vt:variant>
      <vt:variant>
        <vt:lpwstr>https://www.guidetherapeutiquevih.com/</vt:lpwstr>
      </vt:variant>
      <vt:variant>
        <vt:lpwstr/>
      </vt:variant>
      <vt:variant>
        <vt:i4>6750305</vt:i4>
      </vt:variant>
      <vt:variant>
        <vt:i4>30</vt:i4>
      </vt:variant>
      <vt:variant>
        <vt:i4>0</vt:i4>
      </vt:variant>
      <vt:variant>
        <vt:i4>5</vt:i4>
      </vt:variant>
      <vt:variant>
        <vt:lpwstr>https://vaccin-covid.canada.ca/info/pdf/paxlovid-pm-fr.pdf</vt:lpwstr>
      </vt:variant>
      <vt:variant>
        <vt:lpwstr/>
      </vt:variant>
      <vt:variant>
        <vt:i4>6750305</vt:i4>
      </vt:variant>
      <vt:variant>
        <vt:i4>27</vt:i4>
      </vt:variant>
      <vt:variant>
        <vt:i4>0</vt:i4>
      </vt:variant>
      <vt:variant>
        <vt:i4>5</vt:i4>
      </vt:variant>
      <vt:variant>
        <vt:lpwstr>https://vaccin-covid.canada.ca/info/pdf/paxlovid-pm-fr.pdf</vt:lpwstr>
      </vt:variant>
      <vt:variant>
        <vt:lpwstr/>
      </vt:variant>
      <vt:variant>
        <vt:i4>6750305</vt:i4>
      </vt:variant>
      <vt:variant>
        <vt:i4>24</vt:i4>
      </vt:variant>
      <vt:variant>
        <vt:i4>0</vt:i4>
      </vt:variant>
      <vt:variant>
        <vt:i4>5</vt:i4>
      </vt:variant>
      <vt:variant>
        <vt:lpwstr>https://vaccin-covid.canada.ca/info/pdf/paxlovid-pm-fr.pdf</vt:lpwstr>
      </vt:variant>
      <vt:variant>
        <vt:lpwstr/>
      </vt:variant>
      <vt:variant>
        <vt:i4>2949169</vt:i4>
      </vt:variant>
      <vt:variant>
        <vt:i4>21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2949169</vt:i4>
      </vt:variant>
      <vt:variant>
        <vt:i4>18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2949169</vt:i4>
      </vt:variant>
      <vt:variant>
        <vt:i4>15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2949169</vt:i4>
      </vt:variant>
      <vt:variant>
        <vt:i4>12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2949169</vt:i4>
      </vt:variant>
      <vt:variant>
        <vt:i4>6</vt:i4>
      </vt:variant>
      <vt:variant>
        <vt:i4>0</vt:i4>
      </vt:variant>
      <vt:variant>
        <vt:i4>5</vt:i4>
      </vt:variant>
      <vt:variant>
        <vt:lpwstr>https://www.qcovid.org/Calculation</vt:lpwstr>
      </vt:variant>
      <vt:variant>
        <vt:lpwstr/>
      </vt:variant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https://www.inesss.qc.ca/publications/repertoire-des-publications/publication/usage-optimal-des-traitements-de-la-covid-19.html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https://www.inesss.qc.ca/fileadmin/doc/INESSS/COVID-19/COVID_19_Outil_Paxlovid_VF.pdf</vt:lpwstr>
      </vt:variant>
      <vt:variant>
        <vt:lpwstr/>
      </vt:variant>
      <vt:variant>
        <vt:i4>4259892</vt:i4>
      </vt:variant>
      <vt:variant>
        <vt:i4>3</vt:i4>
      </vt:variant>
      <vt:variant>
        <vt:i4>0</vt:i4>
      </vt:variant>
      <vt:variant>
        <vt:i4>5</vt:i4>
      </vt:variant>
      <vt:variant>
        <vt:lpwstr>https://www.quebec.ca/sante/conseils-et-prevention/vaccination/vaccin-contre-la-covid-19?gclid=Cj0KCQiAsburBhCIARIsAExmsu58l3xpaWwXuCgo4UctFCDZ9Yf-qhFXKHTm4-BjnCcpYhe23t7SkLwaAk17EALw_wcB</vt:lpwstr>
      </vt:variant>
      <vt:variant>
        <vt:lpwstr/>
      </vt:variant>
      <vt:variant>
        <vt:i4>2621558</vt:i4>
      </vt:variant>
      <vt:variant>
        <vt:i4>0</vt:i4>
      </vt:variant>
      <vt:variant>
        <vt:i4>0</vt:i4>
      </vt:variant>
      <vt:variant>
        <vt:i4>5</vt:i4>
      </vt:variant>
      <vt:variant>
        <vt:lpwstr>https://www.msdmanuals.com/professional/multimedia/clinical-calculator/child-pugh-classification-for-severity-of-liver-disease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Plante</dc:creator>
  <cp:keywords/>
  <cp:lastModifiedBy>Nathalie Vanier</cp:lastModifiedBy>
  <cp:revision>9</cp:revision>
  <cp:lastPrinted>2024-09-16T13:50:00Z</cp:lastPrinted>
  <dcterms:created xsi:type="dcterms:W3CDTF">2024-11-07T19:17:00Z</dcterms:created>
  <dcterms:modified xsi:type="dcterms:W3CDTF">2024-11-11T18:33:00Z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2021-11-16T16:27:10Z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bd2e3a25-99b0-49ef-8c5b-3e4fd7ecc806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0x01010037DCC1F943936E4681A71EAC7D38DDA0</vt:lpwstr>
  </property>
  <property fmtid="{D5CDD505-2E9C-101B-9397-08002B2CF9AE}" pid="10" name="MediaServiceImageTags">
    <vt:lpwstr/>
  </property>
</Properties>
</file>